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7A68" w14:textId="77777777" w:rsidR="000A7F77" w:rsidRPr="0057049A" w:rsidRDefault="000A7F77" w:rsidP="0057049A">
      <w:pPr>
        <w:spacing w:line="360" w:lineRule="auto"/>
        <w:rPr>
          <w:rFonts w:ascii="Times New Roman" w:eastAsia="Calibri" w:hAnsi="Times New Roman"/>
          <w:b/>
          <w:szCs w:val="28"/>
        </w:rPr>
      </w:pPr>
    </w:p>
    <w:p w14:paraId="307EAA6D" w14:textId="5D04CB0C" w:rsidR="000A7F77" w:rsidRPr="00D311D3" w:rsidRDefault="000A7F77" w:rsidP="00D311D3">
      <w:pPr>
        <w:pStyle w:val="Heading1"/>
        <w:jc w:val="center"/>
        <w:rPr>
          <w:rFonts w:ascii="Times New Roman" w:eastAsia="Calibri" w:hAnsi="Times New Roman" w:cs="Times New Roman"/>
          <w:b/>
          <w:bCs/>
          <w:color w:val="auto"/>
          <w:sz w:val="28"/>
          <w:szCs w:val="28"/>
        </w:rPr>
      </w:pPr>
      <w:r w:rsidRPr="00D311D3">
        <w:rPr>
          <w:rFonts w:ascii="Times New Roman" w:eastAsia="Calibri" w:hAnsi="Times New Roman" w:cs="Times New Roman"/>
          <w:b/>
          <w:bCs/>
          <w:color w:val="auto"/>
          <w:sz w:val="28"/>
          <w:szCs w:val="28"/>
        </w:rPr>
        <w:t>Maryland General Assembly</w:t>
      </w:r>
    </w:p>
    <w:p w14:paraId="065CEBAC" w14:textId="6F11DCCF" w:rsidR="000A7F77" w:rsidRPr="00D311D3" w:rsidRDefault="000A7F77" w:rsidP="00D311D3">
      <w:pPr>
        <w:pStyle w:val="Heading1"/>
        <w:jc w:val="center"/>
        <w:rPr>
          <w:rFonts w:ascii="Times New Roman" w:eastAsia="Calibri" w:hAnsi="Times New Roman" w:cs="Times New Roman"/>
          <w:b/>
          <w:bCs/>
          <w:color w:val="auto"/>
          <w:sz w:val="28"/>
          <w:szCs w:val="28"/>
        </w:rPr>
      </w:pPr>
      <w:r w:rsidRPr="00D311D3">
        <w:rPr>
          <w:rFonts w:ascii="Times New Roman" w:eastAsia="Calibri" w:hAnsi="Times New Roman" w:cs="Times New Roman"/>
          <w:b/>
          <w:bCs/>
          <w:color w:val="auto"/>
          <w:sz w:val="28"/>
          <w:szCs w:val="28"/>
        </w:rPr>
        <w:t>Legislative Priorities for the 202</w:t>
      </w:r>
      <w:r w:rsidR="00E70C43" w:rsidRPr="00D311D3">
        <w:rPr>
          <w:rFonts w:ascii="Times New Roman" w:eastAsia="Calibri" w:hAnsi="Times New Roman" w:cs="Times New Roman"/>
          <w:b/>
          <w:bCs/>
          <w:color w:val="auto"/>
          <w:sz w:val="28"/>
          <w:szCs w:val="28"/>
        </w:rPr>
        <w:t>6</w:t>
      </w:r>
      <w:r w:rsidRPr="00D311D3">
        <w:rPr>
          <w:rFonts w:ascii="Times New Roman" w:eastAsia="Calibri" w:hAnsi="Times New Roman" w:cs="Times New Roman"/>
          <w:b/>
          <w:bCs/>
          <w:color w:val="auto"/>
          <w:sz w:val="28"/>
          <w:szCs w:val="28"/>
        </w:rPr>
        <w:t xml:space="preserve"> Session</w:t>
      </w:r>
    </w:p>
    <w:p w14:paraId="35C9D152" w14:textId="77777777" w:rsidR="000A7F77" w:rsidRPr="0057049A" w:rsidRDefault="000A7F77" w:rsidP="000A7F77">
      <w:pPr>
        <w:spacing w:line="259" w:lineRule="auto"/>
        <w:rPr>
          <w:rFonts w:ascii="Times New Roman" w:eastAsia="Calibri" w:hAnsi="Times New Roman"/>
        </w:rPr>
      </w:pPr>
    </w:p>
    <w:p w14:paraId="4A4269D9"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From: </w:t>
      </w:r>
      <w:r w:rsidRPr="0057049A">
        <w:rPr>
          <w:rFonts w:ascii="Times New Roman" w:hAnsi="Times New Roman"/>
          <w:bCs/>
          <w:sz w:val="24"/>
        </w:rPr>
        <w:tab/>
      </w:r>
      <w:r w:rsidRPr="0057049A">
        <w:rPr>
          <w:rFonts w:ascii="Times New Roman" w:hAnsi="Times New Roman"/>
          <w:bCs/>
          <w:sz w:val="24"/>
        </w:rPr>
        <w:tab/>
        <w:t>Members of the National Federation of the Blind of Maryland</w:t>
      </w:r>
    </w:p>
    <w:p w14:paraId="70E37CDA" w14:textId="77777777" w:rsidR="00B03CC9" w:rsidRPr="0057049A" w:rsidRDefault="00B03CC9" w:rsidP="00B03CC9">
      <w:pPr>
        <w:spacing w:after="160"/>
        <w:rPr>
          <w:rFonts w:ascii="Times New Roman" w:hAnsi="Times New Roman"/>
          <w:bCs/>
          <w:sz w:val="24"/>
        </w:rPr>
      </w:pPr>
      <w:r w:rsidRPr="0057049A">
        <w:rPr>
          <w:rFonts w:ascii="Times New Roman" w:hAnsi="Times New Roman"/>
          <w:bCs/>
          <w:sz w:val="24"/>
        </w:rPr>
        <w:t xml:space="preserve">To: </w:t>
      </w:r>
      <w:r w:rsidRPr="0057049A">
        <w:rPr>
          <w:rFonts w:ascii="Times New Roman" w:hAnsi="Times New Roman"/>
          <w:bCs/>
          <w:sz w:val="24"/>
        </w:rPr>
        <w:tab/>
      </w:r>
      <w:r w:rsidRPr="0057049A">
        <w:rPr>
          <w:rFonts w:ascii="Times New Roman" w:hAnsi="Times New Roman"/>
          <w:bCs/>
          <w:sz w:val="24"/>
        </w:rPr>
        <w:tab/>
        <w:t>Members of the Maryland General Assembly</w:t>
      </w:r>
    </w:p>
    <w:p w14:paraId="56F946F2" w14:textId="3BE5A65F" w:rsidR="00B03CC9" w:rsidRPr="006D05F4" w:rsidRDefault="00B03CC9" w:rsidP="006D05F4">
      <w:pPr>
        <w:spacing w:after="160" w:line="256" w:lineRule="auto"/>
        <w:ind w:left="1440" w:hanging="1440"/>
        <w:rPr>
          <w:rFonts w:ascii="Times New Roman" w:eastAsia="Calibri" w:hAnsi="Times New Roman"/>
          <w:sz w:val="24"/>
        </w:rPr>
      </w:pPr>
      <w:r w:rsidRPr="0057049A">
        <w:rPr>
          <w:rFonts w:ascii="Times New Roman" w:eastAsia="Calibri" w:hAnsi="Times New Roman"/>
          <w:sz w:val="24"/>
        </w:rPr>
        <w:t>Contact:</w:t>
      </w:r>
      <w:r w:rsidRPr="0057049A">
        <w:rPr>
          <w:rFonts w:ascii="Times New Roman" w:eastAsia="Calibri" w:hAnsi="Times New Roman"/>
          <w:sz w:val="24"/>
        </w:rPr>
        <w:tab/>
        <w:t>Ronza Othman, President</w:t>
      </w:r>
      <w:r w:rsidRPr="0057049A">
        <w:rPr>
          <w:rFonts w:ascii="Times New Roman" w:eastAsia="Calibri" w:hAnsi="Times New Roman"/>
          <w:sz w:val="24"/>
        </w:rPr>
        <w:br/>
        <w:t>National Federation of the Blind of Maryland</w:t>
      </w:r>
      <w:r w:rsidRPr="0057049A">
        <w:rPr>
          <w:rFonts w:ascii="Times New Roman" w:eastAsia="Calibri" w:hAnsi="Times New Roman"/>
          <w:sz w:val="24"/>
        </w:rPr>
        <w:br/>
        <w:t>15 Charles Plaza, #3002</w:t>
      </w:r>
      <w:r w:rsidRPr="0057049A">
        <w:rPr>
          <w:rFonts w:ascii="Times New Roman" w:eastAsia="Calibri" w:hAnsi="Times New Roman"/>
          <w:sz w:val="24"/>
        </w:rPr>
        <w:br/>
        <w:t>Baltimore, MD 21201</w:t>
      </w:r>
      <w:r w:rsidRPr="0057049A">
        <w:rPr>
          <w:rFonts w:ascii="Times New Roman" w:eastAsia="Calibri" w:hAnsi="Times New Roman"/>
          <w:sz w:val="24"/>
        </w:rPr>
        <w:br/>
        <w:t>Phone: 443-426-4110</w:t>
      </w:r>
      <w:r w:rsidRPr="0057049A">
        <w:rPr>
          <w:rFonts w:ascii="Times New Roman" w:eastAsia="Calibri" w:hAnsi="Times New Roman"/>
          <w:sz w:val="24"/>
        </w:rPr>
        <w:br/>
        <w:t xml:space="preserve">Email: </w:t>
      </w:r>
      <w:hyperlink r:id="rId8" w:history="1">
        <w:r w:rsidRPr="0057049A">
          <w:rPr>
            <w:rStyle w:val="Hyperlink"/>
            <w:rFonts w:ascii="Times New Roman" w:eastAsia="Calibri" w:hAnsi="Times New Roman"/>
            <w:color w:val="0563C1"/>
            <w:sz w:val="24"/>
          </w:rPr>
          <w:t>President@nfbmd.org</w:t>
        </w:r>
      </w:hyperlink>
      <w:r w:rsidRPr="0057049A">
        <w:rPr>
          <w:rFonts w:ascii="Times New Roman" w:eastAsia="Calibri" w:hAnsi="Times New Roman"/>
          <w:sz w:val="24"/>
        </w:rPr>
        <w:t xml:space="preserve"> </w:t>
      </w:r>
    </w:p>
    <w:p w14:paraId="34238B61" w14:textId="33DCD5B6" w:rsidR="00B03CC9" w:rsidRPr="00EA0233" w:rsidRDefault="00B03CC9" w:rsidP="00B03CC9">
      <w:pPr>
        <w:spacing w:after="160"/>
        <w:rPr>
          <w:rFonts w:ascii="Times New Roman" w:hAnsi="Times New Roman"/>
          <w:sz w:val="24"/>
        </w:rPr>
      </w:pPr>
      <w:r w:rsidRPr="00EA0233">
        <w:rPr>
          <w:rFonts w:ascii="Times New Roman" w:hAnsi="Times New Roman"/>
          <w:sz w:val="24"/>
        </w:rPr>
        <w:t xml:space="preserve">Date: </w:t>
      </w:r>
      <w:r w:rsidRPr="00EA0233">
        <w:rPr>
          <w:rFonts w:ascii="Times New Roman" w:hAnsi="Times New Roman"/>
          <w:sz w:val="24"/>
        </w:rPr>
        <w:tab/>
      </w:r>
      <w:r w:rsidRPr="00EA0233">
        <w:rPr>
          <w:rFonts w:ascii="Times New Roman" w:hAnsi="Times New Roman"/>
          <w:sz w:val="24"/>
        </w:rPr>
        <w:tab/>
        <w:t xml:space="preserve">January </w:t>
      </w:r>
      <w:r w:rsidR="00E70C43" w:rsidRPr="00EA0233">
        <w:rPr>
          <w:rFonts w:ascii="Times New Roman" w:hAnsi="Times New Roman"/>
          <w:sz w:val="24"/>
        </w:rPr>
        <w:t>22</w:t>
      </w:r>
      <w:r w:rsidRPr="00EA0233">
        <w:rPr>
          <w:rFonts w:ascii="Times New Roman" w:hAnsi="Times New Roman"/>
          <w:sz w:val="24"/>
        </w:rPr>
        <w:t>, 202</w:t>
      </w:r>
      <w:r w:rsidR="00E70C43" w:rsidRPr="00EA0233">
        <w:rPr>
          <w:rFonts w:ascii="Times New Roman" w:hAnsi="Times New Roman"/>
          <w:sz w:val="24"/>
        </w:rPr>
        <w:t>6</w:t>
      </w:r>
    </w:p>
    <w:p w14:paraId="52A6DD6E" w14:textId="77777777" w:rsidR="00B03CC9" w:rsidRPr="008C590B" w:rsidRDefault="00B03CC9" w:rsidP="00B03CC9">
      <w:pPr>
        <w:spacing w:after="160"/>
        <w:rPr>
          <w:rFonts w:ascii="Times New Roman" w:hAnsi="Times New Roman"/>
          <w:sz w:val="24"/>
        </w:rPr>
      </w:pPr>
    </w:p>
    <w:p w14:paraId="1A6FF43C" w14:textId="32C3E006" w:rsidR="000A7F77" w:rsidRPr="008C590B"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 xml:space="preserve">The National Federation of the Blind of Maryland (NFBMD) is the </w:t>
      </w:r>
      <w:r w:rsidR="00816F28">
        <w:rPr>
          <w:rFonts w:ascii="Times New Roman" w:eastAsia="Calibri" w:hAnsi="Times New Roman"/>
          <w:sz w:val="24"/>
        </w:rPr>
        <w:t>s</w:t>
      </w:r>
      <w:r w:rsidRPr="008C590B">
        <w:rPr>
          <w:rFonts w:ascii="Times New Roman" w:eastAsia="Calibri" w:hAnsi="Times New Roman"/>
          <w:sz w:val="24"/>
        </w:rPr>
        <w:t>tate’s oldest and largest organization of and for blind and low</w:t>
      </w:r>
      <w:r w:rsidR="00816F28">
        <w:rPr>
          <w:rFonts w:ascii="Times New Roman" w:eastAsia="Calibri" w:hAnsi="Times New Roman"/>
          <w:sz w:val="24"/>
        </w:rPr>
        <w:t>-</w:t>
      </w:r>
      <w:r w:rsidRPr="008C590B">
        <w:rPr>
          <w:rFonts w:ascii="Times New Roman" w:eastAsia="Calibri" w:hAnsi="Times New Roman"/>
          <w:sz w:val="24"/>
        </w:rPr>
        <w:t>vision Marylanders.  More than 11</w:t>
      </w:r>
      <w:r w:rsidR="00156335" w:rsidRPr="008C590B">
        <w:rPr>
          <w:rFonts w:ascii="Times New Roman" w:eastAsia="Calibri" w:hAnsi="Times New Roman"/>
          <w:sz w:val="24"/>
        </w:rPr>
        <w:t>6</w:t>
      </w:r>
      <w:r w:rsidRPr="008C590B">
        <w:rPr>
          <w:rFonts w:ascii="Times New Roman" w:eastAsia="Calibri" w:hAnsi="Times New Roman"/>
          <w:sz w:val="24"/>
        </w:rPr>
        <w:t xml:space="preserve">,000 </w:t>
      </w:r>
      <w:r w:rsidRPr="008C590B">
        <w:rPr>
          <w:rFonts w:ascii="Times New Roman" w:hAnsi="Times New Roman"/>
          <w:sz w:val="24"/>
        </w:rPr>
        <w:t>blind and low</w:t>
      </w:r>
      <w:r w:rsidR="00816F28">
        <w:rPr>
          <w:rFonts w:ascii="Times New Roman" w:hAnsi="Times New Roman"/>
          <w:sz w:val="24"/>
        </w:rPr>
        <w:t>-</w:t>
      </w:r>
      <w:r w:rsidRPr="008C590B">
        <w:rPr>
          <w:rFonts w:ascii="Times New Roman" w:hAnsi="Times New Roman"/>
          <w:sz w:val="24"/>
        </w:rPr>
        <w:t>vision individuals live in Maryland.</w:t>
      </w:r>
      <w:r w:rsidR="00816F28">
        <w:rPr>
          <w:rFonts w:ascii="Times New Roman" w:hAnsi="Times New Roman"/>
          <w:sz w:val="24"/>
        </w:rPr>
        <w:t xml:space="preserve">  </w:t>
      </w:r>
      <w:r w:rsidRPr="008C590B">
        <w:rPr>
          <w:rFonts w:ascii="Times New Roman" w:hAnsi="Times New Roman"/>
          <w:sz w:val="24"/>
        </w:rPr>
        <w:t xml:space="preserve">These individuals access a variety of state services and resources, including those related to employment, social services, and education. </w:t>
      </w:r>
      <w:r w:rsidR="001171D0">
        <w:rPr>
          <w:rFonts w:ascii="Times New Roman" w:hAnsi="Times New Roman"/>
          <w:sz w:val="24"/>
        </w:rPr>
        <w:t xml:space="preserve"> </w:t>
      </w:r>
      <w:r w:rsidRPr="008C590B">
        <w:rPr>
          <w:rFonts w:ascii="Times New Roman" w:hAnsi="Times New Roman"/>
          <w:sz w:val="24"/>
        </w:rPr>
        <w:t>Many are homeowners, business</w:t>
      </w:r>
      <w:r w:rsidR="001171D0">
        <w:rPr>
          <w:rFonts w:ascii="Times New Roman" w:hAnsi="Times New Roman"/>
          <w:sz w:val="24"/>
        </w:rPr>
        <w:t xml:space="preserve"> </w:t>
      </w:r>
      <w:r w:rsidRPr="008C590B">
        <w:rPr>
          <w:rFonts w:ascii="Times New Roman" w:hAnsi="Times New Roman"/>
          <w:sz w:val="24"/>
        </w:rPr>
        <w:t xml:space="preserve">owners, and taxpayers. </w:t>
      </w:r>
      <w:r w:rsidR="004C79BE">
        <w:rPr>
          <w:rFonts w:ascii="Times New Roman" w:hAnsi="Times New Roman"/>
          <w:sz w:val="24"/>
        </w:rPr>
        <w:t xml:space="preserve"> </w:t>
      </w:r>
      <w:r w:rsidRPr="008C590B">
        <w:rPr>
          <w:rFonts w:ascii="Times New Roman" w:hAnsi="Times New Roman"/>
          <w:sz w:val="24"/>
        </w:rPr>
        <w:t>Most are voters. </w:t>
      </w:r>
    </w:p>
    <w:p w14:paraId="4597BA3C" w14:textId="68D05B3F" w:rsidR="00B03CC9" w:rsidRPr="008C590B" w:rsidRDefault="00B03CC9" w:rsidP="000A7F77">
      <w:pPr>
        <w:spacing w:line="259" w:lineRule="auto"/>
        <w:rPr>
          <w:rFonts w:ascii="Times New Roman" w:eastAsia="Calibri" w:hAnsi="Times New Roman"/>
          <w:sz w:val="24"/>
        </w:rPr>
      </w:pPr>
    </w:p>
    <w:p w14:paraId="680D5750" w14:textId="0D551896" w:rsidR="00B47401" w:rsidRDefault="00B03CC9" w:rsidP="000A7F77">
      <w:pPr>
        <w:spacing w:line="259" w:lineRule="auto"/>
        <w:rPr>
          <w:rFonts w:ascii="Times New Roman" w:eastAsia="Calibri" w:hAnsi="Times New Roman"/>
          <w:sz w:val="24"/>
        </w:rPr>
      </w:pPr>
      <w:r w:rsidRPr="008C590B">
        <w:rPr>
          <w:rFonts w:ascii="Times New Roman" w:eastAsia="Calibri" w:hAnsi="Times New Roman"/>
          <w:sz w:val="24"/>
        </w:rPr>
        <w:t>NFBMD has a number of legislative priorities for the 202</w:t>
      </w:r>
      <w:r w:rsidR="00E70C43">
        <w:rPr>
          <w:rFonts w:ascii="Times New Roman" w:eastAsia="Calibri" w:hAnsi="Times New Roman"/>
          <w:sz w:val="24"/>
        </w:rPr>
        <w:t>6</w:t>
      </w:r>
      <w:r w:rsidRPr="008C590B">
        <w:rPr>
          <w:rFonts w:ascii="Times New Roman" w:eastAsia="Calibri" w:hAnsi="Times New Roman"/>
          <w:sz w:val="24"/>
        </w:rPr>
        <w:t xml:space="preserve"> Maryland legislative session.  Each year, we visit the Maryland General Assembly early in the legislative session </w:t>
      </w:r>
      <w:r w:rsidR="00C972E5">
        <w:rPr>
          <w:rFonts w:ascii="Times New Roman" w:eastAsia="Calibri" w:hAnsi="Times New Roman"/>
          <w:sz w:val="24"/>
        </w:rPr>
        <w:t xml:space="preserve">so that constituents can </w:t>
      </w:r>
      <w:r w:rsidRPr="008C590B">
        <w:rPr>
          <w:rFonts w:ascii="Times New Roman" w:eastAsia="Calibri" w:hAnsi="Times New Roman"/>
          <w:sz w:val="24"/>
        </w:rPr>
        <w:t>educate our elected officials on priorities</w:t>
      </w:r>
      <w:r w:rsidR="00C972E5">
        <w:rPr>
          <w:rFonts w:ascii="Times New Roman" w:eastAsia="Calibri" w:hAnsi="Times New Roman"/>
          <w:sz w:val="24"/>
        </w:rPr>
        <w:t xml:space="preserve"> that are important to the blind</w:t>
      </w:r>
      <w:r w:rsidRPr="008C590B">
        <w:rPr>
          <w:rFonts w:ascii="Times New Roman" w:eastAsia="Calibri" w:hAnsi="Times New Roman"/>
          <w:sz w:val="24"/>
        </w:rPr>
        <w:t>.</w:t>
      </w:r>
      <w:r w:rsidR="00E46127">
        <w:rPr>
          <w:rFonts w:ascii="Times New Roman" w:eastAsia="Calibri" w:hAnsi="Times New Roman"/>
          <w:sz w:val="24"/>
        </w:rPr>
        <w:t xml:space="preserve">  </w:t>
      </w:r>
      <w:r w:rsidRPr="008C590B">
        <w:rPr>
          <w:rFonts w:ascii="Times New Roman" w:eastAsia="Calibri" w:hAnsi="Times New Roman"/>
          <w:sz w:val="24"/>
        </w:rPr>
        <w:t xml:space="preserve">This year, we are focusing on </w:t>
      </w:r>
      <w:r w:rsidR="00E70C43">
        <w:rPr>
          <w:rFonts w:ascii="Times New Roman" w:eastAsia="Calibri" w:hAnsi="Times New Roman"/>
          <w:sz w:val="24"/>
        </w:rPr>
        <w:t>four</w:t>
      </w:r>
      <w:r w:rsidRPr="008C590B">
        <w:rPr>
          <w:rFonts w:ascii="Times New Roman" w:eastAsia="Calibri" w:hAnsi="Times New Roman"/>
          <w:sz w:val="24"/>
        </w:rPr>
        <w:t xml:space="preserve"> priorities during our NFBMD Day in Annapolis.  </w:t>
      </w:r>
      <w:r w:rsidR="00B47401" w:rsidRPr="008C590B">
        <w:rPr>
          <w:rFonts w:ascii="Times New Roman" w:eastAsia="Calibri" w:hAnsi="Times New Roman"/>
          <w:sz w:val="24"/>
        </w:rPr>
        <w:t>Our primary</w:t>
      </w:r>
      <w:r w:rsidR="00E46127">
        <w:rPr>
          <w:rFonts w:ascii="Times New Roman" w:eastAsia="Calibri" w:hAnsi="Times New Roman"/>
          <w:sz w:val="24"/>
        </w:rPr>
        <w:t xml:space="preserve"> </w:t>
      </w:r>
      <w:r w:rsidR="00B47401" w:rsidRPr="008C590B">
        <w:rPr>
          <w:rFonts w:ascii="Times New Roman" w:eastAsia="Calibri" w:hAnsi="Times New Roman"/>
          <w:sz w:val="24"/>
        </w:rPr>
        <w:t>priorities this session, which are detailed in this packet</w:t>
      </w:r>
      <w:r w:rsidR="00E46127">
        <w:rPr>
          <w:rFonts w:ascii="Times New Roman" w:eastAsia="Calibri" w:hAnsi="Times New Roman"/>
          <w:sz w:val="24"/>
        </w:rPr>
        <w:t>,</w:t>
      </w:r>
      <w:r w:rsidR="00B47401" w:rsidRPr="008C590B">
        <w:rPr>
          <w:rFonts w:ascii="Times New Roman" w:eastAsia="Calibri" w:hAnsi="Times New Roman"/>
          <w:sz w:val="24"/>
        </w:rPr>
        <w:t xml:space="preserve"> include:</w:t>
      </w:r>
    </w:p>
    <w:p w14:paraId="0E199B22" w14:textId="77777777" w:rsidR="004C79BE" w:rsidRPr="008C590B" w:rsidRDefault="004C79BE" w:rsidP="000A7F77">
      <w:pPr>
        <w:spacing w:line="259" w:lineRule="auto"/>
        <w:rPr>
          <w:rFonts w:ascii="Times New Roman" w:eastAsia="Calibri" w:hAnsi="Times New Roman"/>
          <w:sz w:val="24"/>
        </w:rPr>
      </w:pPr>
    </w:p>
    <w:p w14:paraId="3DFB085A" w14:textId="3B8FC3A3" w:rsidR="00B47401" w:rsidRPr="008C590B"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Authorization for operation of accessible </w:t>
      </w:r>
      <w:r w:rsidR="00B47401" w:rsidRPr="008C590B">
        <w:rPr>
          <w:rFonts w:ascii="Times New Roman" w:eastAsia="Calibri" w:hAnsi="Times New Roman"/>
          <w:sz w:val="24"/>
        </w:rPr>
        <w:t xml:space="preserve">autonomous vehicles </w:t>
      </w:r>
      <w:r w:rsidR="00156335" w:rsidRPr="008C590B">
        <w:rPr>
          <w:rFonts w:ascii="Times New Roman" w:eastAsia="Calibri" w:hAnsi="Times New Roman"/>
          <w:sz w:val="24"/>
        </w:rPr>
        <w:t>(Sen. Love</w:t>
      </w:r>
      <w:r>
        <w:rPr>
          <w:rFonts w:ascii="Times New Roman" w:eastAsia="Calibri" w:hAnsi="Times New Roman"/>
          <w:sz w:val="24"/>
        </w:rPr>
        <w:t xml:space="preserve"> &amp; Del. Ziegler</w:t>
      </w:r>
      <w:r w:rsidR="00156335" w:rsidRPr="008C590B">
        <w:rPr>
          <w:rFonts w:ascii="Times New Roman" w:eastAsia="Calibri" w:hAnsi="Times New Roman"/>
          <w:sz w:val="24"/>
        </w:rPr>
        <w:t>)</w:t>
      </w:r>
    </w:p>
    <w:p w14:paraId="62B8DF3E" w14:textId="07F29ABA" w:rsidR="00E70C43"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Establishment of </w:t>
      </w:r>
      <w:r w:rsidR="003C6D67">
        <w:rPr>
          <w:rFonts w:ascii="Times New Roman" w:eastAsia="Calibri" w:hAnsi="Times New Roman"/>
          <w:sz w:val="24"/>
        </w:rPr>
        <w:t>t</w:t>
      </w:r>
      <w:r>
        <w:rPr>
          <w:rFonts w:ascii="Times New Roman" w:eastAsia="Calibri" w:hAnsi="Times New Roman"/>
          <w:sz w:val="24"/>
        </w:rPr>
        <w:t xml:space="preserve">elephone </w:t>
      </w:r>
      <w:r w:rsidR="003C6D67">
        <w:rPr>
          <w:rFonts w:ascii="Times New Roman" w:eastAsia="Calibri" w:hAnsi="Times New Roman"/>
          <w:sz w:val="24"/>
        </w:rPr>
        <w:t>a</w:t>
      </w:r>
      <w:r>
        <w:rPr>
          <w:rFonts w:ascii="Times New Roman" w:eastAsia="Calibri" w:hAnsi="Times New Roman"/>
          <w:sz w:val="24"/>
        </w:rPr>
        <w:t xml:space="preserve">bsentee </w:t>
      </w:r>
      <w:r w:rsidR="003C6D67">
        <w:rPr>
          <w:rFonts w:ascii="Times New Roman" w:eastAsia="Calibri" w:hAnsi="Times New Roman"/>
          <w:sz w:val="24"/>
        </w:rPr>
        <w:t>v</w:t>
      </w:r>
      <w:r>
        <w:rPr>
          <w:rFonts w:ascii="Times New Roman" w:eastAsia="Calibri" w:hAnsi="Times New Roman"/>
          <w:sz w:val="24"/>
        </w:rPr>
        <w:t>oting system for blind and print disabled voters (Sen. Brooks &amp; Del. Feldmark)</w:t>
      </w:r>
    </w:p>
    <w:p w14:paraId="7DF52DAC" w14:textId="3B4D0BBA" w:rsidR="00E70C43" w:rsidRDefault="00E70C43" w:rsidP="00B47401">
      <w:pPr>
        <w:pStyle w:val="ListParagraph"/>
        <w:numPr>
          <w:ilvl w:val="0"/>
          <w:numId w:val="1"/>
        </w:numPr>
        <w:spacing w:line="259" w:lineRule="auto"/>
        <w:rPr>
          <w:rFonts w:ascii="Times New Roman" w:eastAsia="Calibri" w:hAnsi="Times New Roman"/>
          <w:sz w:val="24"/>
        </w:rPr>
      </w:pPr>
      <w:r>
        <w:rPr>
          <w:rFonts w:ascii="Times New Roman" w:eastAsia="Calibri" w:hAnsi="Times New Roman"/>
          <w:sz w:val="24"/>
        </w:rPr>
        <w:t xml:space="preserve">Funding for the Independent Living for Older Blind (ILOB) </w:t>
      </w:r>
      <w:r w:rsidR="00400B27">
        <w:rPr>
          <w:rFonts w:ascii="Times New Roman" w:eastAsia="Calibri" w:hAnsi="Times New Roman"/>
          <w:sz w:val="24"/>
        </w:rPr>
        <w:t>p</w:t>
      </w:r>
      <w:r>
        <w:rPr>
          <w:rFonts w:ascii="Times New Roman" w:eastAsia="Calibri" w:hAnsi="Times New Roman"/>
          <w:sz w:val="24"/>
        </w:rPr>
        <w:t>rogram</w:t>
      </w:r>
    </w:p>
    <w:p w14:paraId="208AAB77" w14:textId="1410E2EC" w:rsidR="00B47401" w:rsidRPr="008C590B" w:rsidRDefault="00B47401" w:rsidP="00B47401">
      <w:pPr>
        <w:pStyle w:val="ListParagraph"/>
        <w:numPr>
          <w:ilvl w:val="0"/>
          <w:numId w:val="1"/>
        </w:numPr>
        <w:spacing w:line="259" w:lineRule="auto"/>
        <w:rPr>
          <w:rFonts w:ascii="Times New Roman" w:eastAsia="Calibri" w:hAnsi="Times New Roman"/>
          <w:sz w:val="24"/>
        </w:rPr>
      </w:pPr>
      <w:r w:rsidRPr="008C590B">
        <w:rPr>
          <w:rFonts w:ascii="Times New Roman" w:eastAsia="Calibri" w:hAnsi="Times New Roman"/>
          <w:sz w:val="24"/>
        </w:rPr>
        <w:t>Funding for the Center for Excellence in Nonvisual Access</w:t>
      </w:r>
      <w:r w:rsidR="005C3BCF">
        <w:rPr>
          <w:rFonts w:ascii="Times New Roman" w:eastAsia="Calibri" w:hAnsi="Times New Roman"/>
          <w:sz w:val="24"/>
        </w:rPr>
        <w:t>ibility</w:t>
      </w:r>
      <w:r w:rsidR="00400B27">
        <w:rPr>
          <w:rFonts w:ascii="Times New Roman" w:eastAsia="Calibri" w:hAnsi="Times New Roman"/>
          <w:sz w:val="24"/>
        </w:rPr>
        <w:t xml:space="preserve"> (CENA)</w:t>
      </w:r>
      <w:r w:rsidRPr="008C590B">
        <w:rPr>
          <w:rFonts w:ascii="Times New Roman" w:eastAsia="Calibri" w:hAnsi="Times New Roman"/>
          <w:sz w:val="24"/>
        </w:rPr>
        <w:t xml:space="preserve"> </w:t>
      </w:r>
    </w:p>
    <w:p w14:paraId="12825D1D" w14:textId="77777777" w:rsidR="00B47401" w:rsidRPr="008C590B" w:rsidRDefault="00B47401" w:rsidP="00B47401">
      <w:pPr>
        <w:spacing w:line="259" w:lineRule="auto"/>
        <w:ind w:left="360"/>
        <w:rPr>
          <w:rFonts w:ascii="Times New Roman" w:eastAsia="Calibri" w:hAnsi="Times New Roman"/>
          <w:sz w:val="24"/>
        </w:rPr>
      </w:pPr>
    </w:p>
    <w:p w14:paraId="06AD008C" w14:textId="1B205FB5" w:rsidR="00156335" w:rsidRPr="008C590B" w:rsidRDefault="00B47401" w:rsidP="00B47401">
      <w:pPr>
        <w:spacing w:line="259" w:lineRule="auto"/>
        <w:ind w:left="360"/>
        <w:rPr>
          <w:rFonts w:ascii="Times New Roman" w:eastAsia="Calibri" w:hAnsi="Times New Roman"/>
          <w:sz w:val="24"/>
        </w:rPr>
      </w:pPr>
      <w:r w:rsidRPr="008C590B">
        <w:rPr>
          <w:rFonts w:ascii="Times New Roman" w:eastAsia="Calibri" w:hAnsi="Times New Roman"/>
          <w:sz w:val="24"/>
        </w:rPr>
        <w:t xml:space="preserve">We are seeking </w:t>
      </w:r>
      <w:r w:rsidR="00156335" w:rsidRPr="008C590B">
        <w:rPr>
          <w:rFonts w:ascii="Times New Roman" w:eastAsia="Calibri" w:hAnsi="Times New Roman"/>
          <w:sz w:val="24"/>
        </w:rPr>
        <w:t xml:space="preserve">your </w:t>
      </w:r>
      <w:r w:rsidRPr="008C590B">
        <w:rPr>
          <w:rFonts w:ascii="Times New Roman" w:eastAsia="Calibri" w:hAnsi="Times New Roman"/>
          <w:sz w:val="24"/>
        </w:rPr>
        <w:t xml:space="preserve">support for our legislative priorities.  </w:t>
      </w:r>
      <w:r w:rsidR="00156335" w:rsidRPr="008C590B">
        <w:rPr>
          <w:rFonts w:ascii="Times New Roman" w:eastAsia="Calibri" w:hAnsi="Times New Roman"/>
          <w:sz w:val="24"/>
        </w:rPr>
        <w:t>Thank you for your support of Maryland’s blind and low</w:t>
      </w:r>
      <w:r w:rsidR="006B2D72">
        <w:rPr>
          <w:rFonts w:ascii="Times New Roman" w:eastAsia="Calibri" w:hAnsi="Times New Roman"/>
          <w:sz w:val="24"/>
        </w:rPr>
        <w:t>-</w:t>
      </w:r>
      <w:r w:rsidR="00156335" w:rsidRPr="008C590B">
        <w:rPr>
          <w:rFonts w:ascii="Times New Roman" w:eastAsia="Calibri" w:hAnsi="Times New Roman"/>
          <w:sz w:val="24"/>
        </w:rPr>
        <w:t>vision community.</w:t>
      </w:r>
    </w:p>
    <w:p w14:paraId="6B1920C5" w14:textId="77777777" w:rsidR="00156335" w:rsidRPr="008C590B" w:rsidRDefault="00156335" w:rsidP="00B47401">
      <w:pPr>
        <w:spacing w:line="259" w:lineRule="auto"/>
        <w:ind w:left="360"/>
        <w:rPr>
          <w:rFonts w:ascii="Times New Roman" w:eastAsia="Calibri" w:hAnsi="Times New Roman"/>
          <w:sz w:val="24"/>
        </w:rPr>
      </w:pPr>
    </w:p>
    <w:p w14:paraId="22A2FEE9" w14:textId="35FAA1AC" w:rsidR="00B47401" w:rsidRPr="008C590B" w:rsidRDefault="00156335" w:rsidP="00B47401">
      <w:pPr>
        <w:spacing w:line="259" w:lineRule="auto"/>
        <w:ind w:left="360"/>
        <w:rPr>
          <w:rFonts w:ascii="Times New Roman" w:eastAsia="Calibri" w:hAnsi="Times New Roman"/>
          <w:sz w:val="24"/>
        </w:rPr>
      </w:pPr>
      <w:r w:rsidRPr="008C590B">
        <w:rPr>
          <w:rFonts w:ascii="Times New Roman" w:eastAsia="Calibri" w:hAnsi="Times New Roman"/>
          <w:sz w:val="24"/>
        </w:rPr>
        <w:t xml:space="preserve">Please don’t hesitate to contact NFBMD President Ronza Othman at </w:t>
      </w:r>
      <w:hyperlink r:id="rId9" w:history="1">
        <w:r w:rsidRPr="008C590B">
          <w:rPr>
            <w:rStyle w:val="Hyperlink"/>
            <w:rFonts w:ascii="Times New Roman" w:eastAsia="Calibri" w:hAnsi="Times New Roman"/>
            <w:sz w:val="24"/>
          </w:rPr>
          <w:t>President@nfbmd.org</w:t>
        </w:r>
      </w:hyperlink>
      <w:r w:rsidRPr="008C590B">
        <w:rPr>
          <w:rFonts w:ascii="Times New Roman" w:eastAsia="Calibri" w:hAnsi="Times New Roman"/>
          <w:sz w:val="24"/>
        </w:rPr>
        <w:t xml:space="preserve"> or at 443-426-4110 with questions or for more information.</w:t>
      </w:r>
    </w:p>
    <w:p w14:paraId="18035768" w14:textId="77777777" w:rsidR="00B47401" w:rsidRPr="0057049A" w:rsidRDefault="00B47401" w:rsidP="00B47401">
      <w:pPr>
        <w:spacing w:line="259" w:lineRule="auto"/>
        <w:ind w:left="360"/>
        <w:rPr>
          <w:rFonts w:ascii="Times New Roman" w:eastAsia="Calibri" w:hAnsi="Times New Roman"/>
        </w:rPr>
      </w:pPr>
    </w:p>
    <w:p w14:paraId="53761C3D" w14:textId="162566F8" w:rsidR="0057049A" w:rsidRPr="0057049A" w:rsidRDefault="0057049A">
      <w:pPr>
        <w:rPr>
          <w:rFonts w:ascii="Times New Roman" w:eastAsia="Calibri" w:hAnsi="Times New Roman"/>
          <w:b/>
        </w:rPr>
      </w:pPr>
    </w:p>
    <w:p w14:paraId="1EF8B3BA" w14:textId="0F087B7D" w:rsidR="000A7F77" w:rsidRPr="00087DE7" w:rsidRDefault="000A7F77" w:rsidP="00087DE7">
      <w:pPr>
        <w:pStyle w:val="Heading2"/>
        <w:jc w:val="center"/>
        <w:rPr>
          <w:rFonts w:ascii="Times New Roman" w:eastAsia="Calibri" w:hAnsi="Times New Roman" w:cs="Times New Roman"/>
          <w:sz w:val="28"/>
          <w:szCs w:val="28"/>
        </w:rPr>
      </w:pPr>
      <w:r w:rsidRPr="00087DE7">
        <w:rPr>
          <w:rFonts w:ascii="Times New Roman" w:eastAsia="Calibri" w:hAnsi="Times New Roman" w:cs="Times New Roman"/>
          <w:sz w:val="28"/>
          <w:szCs w:val="28"/>
        </w:rPr>
        <w:t>TABLE OF CONTENTS</w:t>
      </w:r>
    </w:p>
    <w:p w14:paraId="461399E5" w14:textId="77777777" w:rsidR="000A7F77" w:rsidRPr="0057049A" w:rsidRDefault="000A7F77" w:rsidP="000A7F77">
      <w:pPr>
        <w:spacing w:line="259" w:lineRule="auto"/>
        <w:rPr>
          <w:rFonts w:ascii="Times New Roman" w:eastAsia="Calibri" w:hAnsi="Times New Roman"/>
        </w:rPr>
      </w:pPr>
    </w:p>
    <w:p w14:paraId="7903D049" w14:textId="2E187C17" w:rsidR="000A7F77" w:rsidRPr="0057049A" w:rsidRDefault="000A7F77" w:rsidP="000A7F77">
      <w:pPr>
        <w:spacing w:line="259" w:lineRule="auto"/>
        <w:rPr>
          <w:rFonts w:ascii="Times New Roman" w:eastAsia="Calibri" w:hAnsi="Times New Roman"/>
          <w:bCs/>
          <w:u w:val="single"/>
        </w:rPr>
      </w:pP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t xml:space="preserve"> </w:t>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Pr="0057049A">
        <w:rPr>
          <w:rFonts w:ascii="Times New Roman" w:eastAsia="Calibri" w:hAnsi="Times New Roman"/>
        </w:rPr>
        <w:tab/>
      </w:r>
      <w:r w:rsidR="00156335" w:rsidRPr="0057049A">
        <w:rPr>
          <w:rFonts w:ascii="Times New Roman" w:eastAsia="Calibri" w:hAnsi="Times New Roman"/>
        </w:rPr>
        <w:tab/>
      </w:r>
      <w:r w:rsidRPr="0057049A">
        <w:rPr>
          <w:rFonts w:ascii="Times New Roman" w:eastAsia="Calibri" w:hAnsi="Times New Roman"/>
          <w:bCs/>
          <w:u w:val="single"/>
        </w:rPr>
        <w:t>Page</w:t>
      </w:r>
    </w:p>
    <w:p w14:paraId="225A8884" w14:textId="77777777" w:rsidR="000A7F77" w:rsidRPr="0057049A" w:rsidRDefault="000A7F77" w:rsidP="000A7F77">
      <w:pPr>
        <w:spacing w:line="259" w:lineRule="auto"/>
        <w:rPr>
          <w:rFonts w:ascii="Times New Roman" w:eastAsia="Calibri" w:hAnsi="Times New Roman"/>
        </w:rPr>
      </w:pPr>
    </w:p>
    <w:p w14:paraId="0633FD82" w14:textId="77777777" w:rsidR="000A7F77" w:rsidRPr="0057049A" w:rsidRDefault="000A7F77" w:rsidP="000A7F77">
      <w:pPr>
        <w:spacing w:line="259" w:lineRule="auto"/>
        <w:rPr>
          <w:rFonts w:ascii="Times New Roman" w:eastAsia="Calibri" w:hAnsi="Times New Roman"/>
          <w:bCs/>
          <w:color w:val="000000"/>
          <w:sz w:val="24"/>
        </w:rPr>
      </w:pPr>
    </w:p>
    <w:p w14:paraId="784D6218" w14:textId="52894226" w:rsidR="002C0AFF" w:rsidRDefault="003435FC" w:rsidP="000A7F77">
      <w:pPr>
        <w:spacing w:after="160"/>
        <w:rPr>
          <w:rFonts w:ascii="Times New Roman" w:eastAsia="Calibri" w:hAnsi="Times New Roman"/>
          <w:bCs/>
          <w:sz w:val="24"/>
        </w:rPr>
      </w:pPr>
      <w:hyperlink w:anchor="AutonomousVehicles" w:history="1">
        <w:r w:rsidRPr="00DB4C94">
          <w:rPr>
            <w:rStyle w:val="Hyperlink"/>
            <w:rFonts w:ascii="Times New Roman" w:eastAsia="Calibri" w:hAnsi="Times New Roman"/>
            <w:bCs/>
          </w:rPr>
          <w:t>Improving Transportation: Use of Autonomous Vehicles for Persons with Disabilities</w:t>
        </w:r>
      </w:hyperlink>
      <w:r w:rsidRPr="008C590B">
        <w:rPr>
          <w:rFonts w:ascii="Times New Roman" w:eastAsia="Calibri" w:hAnsi="Times New Roman"/>
          <w:bCs/>
          <w:sz w:val="24"/>
        </w:rPr>
        <w:t xml:space="preserve"> </w:t>
      </w:r>
      <w:r w:rsidR="00D24BC8"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Pr="0057049A">
        <w:rPr>
          <w:rFonts w:ascii="Times New Roman" w:eastAsia="Calibri" w:hAnsi="Times New Roman"/>
          <w:bCs/>
          <w:sz w:val="24"/>
        </w:rPr>
        <w:tab/>
      </w:r>
      <w:r w:rsidR="00E70C43">
        <w:rPr>
          <w:rFonts w:ascii="Times New Roman" w:eastAsia="Calibri" w:hAnsi="Times New Roman"/>
          <w:bCs/>
          <w:sz w:val="24"/>
        </w:rPr>
        <w:t>4</w:t>
      </w:r>
    </w:p>
    <w:p w14:paraId="0E8191C2" w14:textId="77777777" w:rsidR="005E4E91" w:rsidRDefault="005E4E91" w:rsidP="000A7382">
      <w:pPr>
        <w:rPr>
          <w:rFonts w:ascii="Times New Roman" w:eastAsia="Calibri" w:hAnsi="Times New Roman"/>
          <w:bCs/>
          <w:sz w:val="24"/>
        </w:rPr>
      </w:pPr>
    </w:p>
    <w:p w14:paraId="1FBCC824" w14:textId="5D5B9645" w:rsidR="00807979" w:rsidRDefault="00343075" w:rsidP="000A7382">
      <w:pPr>
        <w:rPr>
          <w:rFonts w:ascii="Times New Roman" w:hAnsi="Times New Roman"/>
          <w:bCs/>
          <w:szCs w:val="28"/>
        </w:rPr>
      </w:pPr>
      <w:hyperlink w:anchor="TelephoneAbsentee" w:history="1">
        <w:r w:rsidRPr="002533E9">
          <w:rPr>
            <w:rStyle w:val="Hyperlink"/>
            <w:rFonts w:ascii="Times New Roman" w:hAnsi="Times New Roman"/>
            <w:bCs/>
            <w:szCs w:val="28"/>
          </w:rPr>
          <w:t>Telephone Absentee Voting System for Voters with Disabilities</w:t>
        </w:r>
      </w:hyperlink>
    </w:p>
    <w:p w14:paraId="2CFECFC5" w14:textId="46759314" w:rsidR="000A7382" w:rsidRPr="005E4E91" w:rsidRDefault="000A7382" w:rsidP="00614EE8">
      <w:pPr>
        <w:ind w:left="8640" w:firstLine="720"/>
        <w:jc w:val="both"/>
        <w:rPr>
          <w:rFonts w:ascii="Times New Roman" w:hAnsi="Times New Roman"/>
          <w:bCs/>
          <w:sz w:val="24"/>
        </w:rPr>
      </w:pPr>
      <w:r w:rsidRPr="005E4E91">
        <w:rPr>
          <w:rFonts w:ascii="Times New Roman" w:hAnsi="Times New Roman"/>
          <w:bCs/>
          <w:sz w:val="24"/>
        </w:rPr>
        <w:t>6</w:t>
      </w:r>
    </w:p>
    <w:p w14:paraId="756ADFF6" w14:textId="77777777" w:rsidR="00614EE8" w:rsidRDefault="00614EE8" w:rsidP="000A7F77">
      <w:pPr>
        <w:spacing w:after="160"/>
        <w:rPr>
          <w:rFonts w:ascii="Times New Roman" w:eastAsia="Calibri" w:hAnsi="Times New Roman"/>
          <w:bCs/>
          <w:szCs w:val="28"/>
        </w:rPr>
      </w:pPr>
    </w:p>
    <w:p w14:paraId="355823C2" w14:textId="74931552" w:rsidR="00F3602C" w:rsidRDefault="00F3602C" w:rsidP="00622534">
      <w:pPr>
        <w:rPr>
          <w:rFonts w:ascii="Times New Roman" w:eastAsia="Calibri" w:hAnsi="Times New Roman"/>
          <w:bCs/>
          <w:szCs w:val="28"/>
        </w:rPr>
      </w:pPr>
      <w:hyperlink w:anchor="ILOB" w:history="1">
        <w:r w:rsidRPr="00D41B29">
          <w:rPr>
            <w:rStyle w:val="Hyperlink"/>
            <w:rFonts w:ascii="Times New Roman" w:eastAsia="Calibri" w:hAnsi="Times New Roman"/>
            <w:bCs/>
            <w:szCs w:val="28"/>
          </w:rPr>
          <w:t>Protecting and Funding the Independent Living for Older Blind (ILOB) Program</w:t>
        </w:r>
      </w:hyperlink>
    </w:p>
    <w:p w14:paraId="70654653" w14:textId="12833AA3" w:rsidR="00622534" w:rsidRPr="00622534" w:rsidRDefault="00622534" w:rsidP="00622534">
      <w:pPr>
        <w:ind w:left="8640" w:firstLine="720"/>
        <w:rPr>
          <w:rFonts w:ascii="Times New Roman" w:eastAsia="Calibri" w:hAnsi="Times New Roman"/>
          <w:bCs/>
          <w:sz w:val="24"/>
        </w:rPr>
      </w:pPr>
      <w:r w:rsidRPr="00622534">
        <w:rPr>
          <w:rFonts w:ascii="Times New Roman" w:eastAsia="Calibri" w:hAnsi="Times New Roman"/>
          <w:bCs/>
          <w:sz w:val="24"/>
        </w:rPr>
        <w:t>8</w:t>
      </w:r>
    </w:p>
    <w:p w14:paraId="26AF9BC1" w14:textId="77777777" w:rsidR="00264285" w:rsidRPr="0057049A" w:rsidRDefault="00264285" w:rsidP="000A7F77">
      <w:pPr>
        <w:spacing w:after="160"/>
        <w:rPr>
          <w:rFonts w:ascii="Times New Roman" w:eastAsia="Calibri" w:hAnsi="Times New Roman"/>
          <w:bCs/>
          <w:sz w:val="24"/>
        </w:rPr>
      </w:pPr>
    </w:p>
    <w:p w14:paraId="4E593D52" w14:textId="76E887C8" w:rsidR="008F0266" w:rsidRDefault="0057049A" w:rsidP="008F0266">
      <w:pPr>
        <w:rPr>
          <w:rFonts w:ascii="Times New Roman" w:hAnsi="Times New Roman"/>
          <w:szCs w:val="28"/>
        </w:rPr>
      </w:pPr>
      <w:hyperlink w:anchor="CENA" w:history="1">
        <w:r w:rsidRPr="00D41B29">
          <w:rPr>
            <w:rStyle w:val="Hyperlink"/>
            <w:rFonts w:ascii="Times New Roman" w:hAnsi="Times New Roman"/>
            <w:szCs w:val="28"/>
          </w:rPr>
          <w:t>Appropriation for the Center of Excellence in Nonvisual Access</w:t>
        </w:r>
        <w:r w:rsidR="008F0266" w:rsidRPr="00D41B29">
          <w:rPr>
            <w:rStyle w:val="Hyperlink"/>
            <w:rFonts w:ascii="Times New Roman" w:hAnsi="Times New Roman"/>
            <w:szCs w:val="28"/>
          </w:rPr>
          <w:t>ibility</w:t>
        </w:r>
        <w:r w:rsidRPr="00D41B29">
          <w:rPr>
            <w:rStyle w:val="Hyperlink"/>
            <w:rFonts w:ascii="Times New Roman" w:hAnsi="Times New Roman"/>
            <w:szCs w:val="28"/>
          </w:rPr>
          <w:t xml:space="preserve"> (CENA) to Education, Public Information, and Commerce</w:t>
        </w:r>
        <w:r w:rsidR="000A7F77" w:rsidRPr="00D41B29">
          <w:rPr>
            <w:rStyle w:val="Hyperlink"/>
            <w:rFonts w:ascii="Times New Roman" w:hAnsi="Times New Roman"/>
            <w:szCs w:val="28"/>
          </w:rPr>
          <w:t xml:space="preserve"> </w:t>
        </w:r>
        <w:r w:rsidR="000A7F77" w:rsidRPr="00D41B29">
          <w:rPr>
            <w:rStyle w:val="Hyperlink"/>
            <w:rFonts w:ascii="Times New Roman" w:hAnsi="Times New Roman"/>
            <w:szCs w:val="28"/>
          </w:rPr>
          <w:tab/>
        </w:r>
      </w:hyperlink>
    </w:p>
    <w:p w14:paraId="1254AA01" w14:textId="176A4FF9" w:rsidR="000A7F77" w:rsidRPr="008F0266" w:rsidRDefault="008F0266" w:rsidP="008F0266">
      <w:pPr>
        <w:ind w:left="8640" w:firstLine="720"/>
        <w:rPr>
          <w:rFonts w:ascii="Times New Roman" w:hAnsi="Times New Roman"/>
          <w:sz w:val="24"/>
        </w:rPr>
      </w:pPr>
      <w:r w:rsidRPr="008F0266">
        <w:rPr>
          <w:rFonts w:ascii="Times New Roman" w:hAnsi="Times New Roman"/>
          <w:sz w:val="24"/>
        </w:rPr>
        <w:t>10</w:t>
      </w:r>
      <w:r w:rsidR="000A7F77" w:rsidRPr="008F0266">
        <w:rPr>
          <w:rFonts w:ascii="Times New Roman" w:hAnsi="Times New Roman"/>
          <w:sz w:val="24"/>
        </w:rPr>
        <w:tab/>
      </w:r>
      <w:r w:rsidR="000A7F77"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57049A" w:rsidRPr="008F0266">
        <w:rPr>
          <w:rFonts w:ascii="Times New Roman" w:hAnsi="Times New Roman"/>
          <w:sz w:val="24"/>
        </w:rPr>
        <w:tab/>
      </w:r>
      <w:r w:rsidR="000A7F77" w:rsidRPr="008F0266">
        <w:rPr>
          <w:rFonts w:ascii="Times New Roman" w:hAnsi="Times New Roman"/>
          <w:sz w:val="24"/>
        </w:rPr>
        <w:tab/>
      </w:r>
      <w:r w:rsidR="000A7F77" w:rsidRPr="008F0266">
        <w:rPr>
          <w:rFonts w:ascii="Times New Roman" w:hAnsi="Times New Roman"/>
          <w:sz w:val="24"/>
        </w:rPr>
        <w:tab/>
      </w:r>
      <w:r w:rsidR="000A7F77" w:rsidRPr="008F0266">
        <w:rPr>
          <w:rFonts w:ascii="Times New Roman" w:hAnsi="Times New Roman"/>
          <w:sz w:val="24"/>
        </w:rPr>
        <w:tab/>
      </w:r>
    </w:p>
    <w:p w14:paraId="167BD114" w14:textId="77777777" w:rsidR="000A7F77" w:rsidRDefault="000A7F77" w:rsidP="000A7F77">
      <w:pPr>
        <w:spacing w:after="160"/>
        <w:rPr>
          <w:rFonts w:ascii="Times New Roman" w:hAnsi="Times New Roman"/>
          <w:sz w:val="24"/>
        </w:rPr>
      </w:pPr>
    </w:p>
    <w:p w14:paraId="61189EF1" w14:textId="512FB666" w:rsidR="000A7F77" w:rsidRPr="00266037" w:rsidRDefault="000A7F77" w:rsidP="000A7F77">
      <w:pPr>
        <w:spacing w:after="160"/>
      </w:pPr>
    </w:p>
    <w:p w14:paraId="25B4903D" w14:textId="77777777" w:rsidR="001B57AC" w:rsidRPr="000C36B1" w:rsidRDefault="001B57AC" w:rsidP="00510264">
      <w:pPr>
        <w:pStyle w:val="Heading2"/>
        <w:rPr>
          <w:rFonts w:ascii="Times New Roman" w:hAnsi="Times New Roman" w:cs="Times New Roman"/>
          <w:sz w:val="24"/>
          <w:szCs w:val="24"/>
        </w:rPr>
      </w:pPr>
      <w:bookmarkStart w:id="0" w:name="AutonomousVehicles"/>
      <w:bookmarkEnd w:id="0"/>
      <w:r w:rsidRPr="000C36B1">
        <w:rPr>
          <w:rFonts w:ascii="Times New Roman" w:eastAsia="Calibri" w:hAnsi="Times New Roman" w:cs="Times New Roman"/>
          <w:b w:val="0"/>
          <w:bCs w:val="0"/>
          <w:sz w:val="24"/>
          <w:szCs w:val="24"/>
        </w:rPr>
        <w:t>Subject:</w:t>
      </w:r>
      <w:r w:rsidRPr="000C36B1">
        <w:rPr>
          <w:rFonts w:ascii="Times New Roman" w:eastAsia="Calibri" w:hAnsi="Times New Roman" w:cs="Times New Roman"/>
          <w:sz w:val="24"/>
          <w:szCs w:val="24"/>
        </w:rPr>
        <w:t xml:space="preserve"> </w:t>
      </w:r>
      <w:r w:rsidRPr="000C36B1">
        <w:rPr>
          <w:rFonts w:ascii="Times New Roman" w:eastAsia="Calibri" w:hAnsi="Times New Roman" w:cs="Times New Roman"/>
          <w:sz w:val="24"/>
          <w:szCs w:val="24"/>
        </w:rPr>
        <w:tab/>
      </w:r>
      <w:r w:rsidRPr="000C36B1">
        <w:rPr>
          <w:rFonts w:ascii="Times New Roman" w:hAnsi="Times New Roman" w:cs="Times New Roman"/>
          <w:sz w:val="24"/>
          <w:szCs w:val="24"/>
        </w:rPr>
        <w:t>Improving Transportation: Use of Autonomous Vehicles for Persons with Disabilities</w:t>
      </w:r>
    </w:p>
    <w:p w14:paraId="1B0E4ADB" w14:textId="77777777" w:rsidR="001B57AC" w:rsidRDefault="001B57AC" w:rsidP="001B57AC">
      <w:pPr>
        <w:rPr>
          <w:rFonts w:ascii="Times New Roman" w:eastAsia="Calibri" w:hAnsi="Times New Roman"/>
          <w:bCs/>
          <w:sz w:val="24"/>
        </w:rPr>
      </w:pPr>
    </w:p>
    <w:p w14:paraId="0E5A6D1B"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3E186B77" w14:textId="77777777" w:rsidR="001B57AC" w:rsidRDefault="001B57AC" w:rsidP="001B57AC">
      <w:pPr>
        <w:rPr>
          <w:rFonts w:ascii="Times New Roman" w:eastAsia="Calibri" w:hAnsi="Times New Roman"/>
          <w:bCs/>
          <w:sz w:val="24"/>
        </w:rPr>
      </w:pPr>
    </w:p>
    <w:p w14:paraId="49DF9915"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2200A734" w14:textId="77777777" w:rsidR="001B57AC" w:rsidRDefault="001B57AC" w:rsidP="001B57AC">
      <w:pPr>
        <w:rPr>
          <w:rFonts w:ascii="Times New Roman" w:eastAsia="Calibri" w:hAnsi="Times New Roman"/>
          <w:sz w:val="24"/>
        </w:rPr>
      </w:pPr>
    </w:p>
    <w:p w14:paraId="0E1B30F0" w14:textId="77777777" w:rsidR="001B57AC" w:rsidRPr="003C0061" w:rsidRDefault="001B57AC" w:rsidP="001B57AC">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44311FC2"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2B9C34A3"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229C1EEB"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5A5ADEB5"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Phone: 443-426-4110</w:t>
      </w:r>
    </w:p>
    <w:p w14:paraId="6B1EAE94" w14:textId="77777777" w:rsidR="001B57AC" w:rsidRPr="003C0061" w:rsidRDefault="001B57AC" w:rsidP="001B57AC">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10"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131C4207" w14:textId="77777777" w:rsidR="001B57AC" w:rsidRDefault="001B57AC" w:rsidP="001B57AC">
      <w:pPr>
        <w:rPr>
          <w:rFonts w:ascii="Times New Roman" w:eastAsia="Calibri" w:hAnsi="Times New Roman"/>
          <w:bCs/>
          <w:sz w:val="24"/>
        </w:rPr>
      </w:pPr>
    </w:p>
    <w:p w14:paraId="3E1DCD80" w14:textId="77777777" w:rsidR="001B57AC" w:rsidRPr="003C0061" w:rsidRDefault="001B57AC" w:rsidP="001B57AC">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186181DE" w14:textId="77777777" w:rsidR="001B57AC" w:rsidRPr="003C0061" w:rsidRDefault="001B57AC" w:rsidP="001B57AC">
      <w:pPr>
        <w:rPr>
          <w:rFonts w:ascii="Times New Roman" w:eastAsia="Calibri" w:hAnsi="Times New Roman"/>
          <w:bCs/>
          <w:sz w:val="24"/>
        </w:rPr>
      </w:pPr>
    </w:p>
    <w:p w14:paraId="6FBFD75F" w14:textId="77777777" w:rsidR="001B57AC" w:rsidRPr="00792FD0" w:rsidRDefault="001B57AC" w:rsidP="00792FD0">
      <w:pPr>
        <w:pStyle w:val="Heading3"/>
        <w:rPr>
          <w:rFonts w:ascii="Times New Roman" w:eastAsia="Calibri" w:hAnsi="Times New Roman" w:cs="Times New Roman"/>
          <w:b/>
          <w:bCs/>
          <w:color w:val="auto"/>
        </w:rPr>
      </w:pPr>
      <w:r w:rsidRPr="00792FD0">
        <w:rPr>
          <w:rFonts w:ascii="Times New Roman" w:eastAsia="Calibri" w:hAnsi="Times New Roman" w:cs="Times New Roman"/>
          <w:b/>
          <w:bCs/>
          <w:color w:val="auto"/>
        </w:rPr>
        <w:t>THE PROBLEM</w:t>
      </w:r>
    </w:p>
    <w:p w14:paraId="2DB63A6B"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Blind people who wish to move about their communities experience lack of sufficient, effective, affordable, </w:t>
      </w:r>
      <w:r>
        <w:rPr>
          <w:rFonts w:ascii="Times New Roman" w:hAnsi="Times New Roman"/>
          <w:sz w:val="24"/>
        </w:rPr>
        <w:t>and</w:t>
      </w:r>
      <w:r w:rsidRPr="003C0061">
        <w:rPr>
          <w:rFonts w:ascii="Times New Roman" w:hAnsi="Times New Roman"/>
          <w:sz w:val="24"/>
        </w:rPr>
        <w:t xml:space="preserve"> discrimination-free transportation options.  Bus services are overtaxed, underfunded, and often inefficient.  Paratransit services are even worse.  Rideshare drivers regularly discriminate against blind and low</w:t>
      </w:r>
      <w:r>
        <w:rPr>
          <w:rFonts w:ascii="Times New Roman" w:hAnsi="Times New Roman"/>
          <w:sz w:val="24"/>
        </w:rPr>
        <w:t>-</w:t>
      </w:r>
      <w:r w:rsidRPr="003C0061">
        <w:rPr>
          <w:rFonts w:ascii="Times New Roman" w:hAnsi="Times New Roman"/>
          <w:sz w:val="24"/>
        </w:rPr>
        <w:t>vision passengers, with nearly 100% of guide dog users reporting rideshare denials and more than 50% of blind cane users reporting rideshare denials due to blindness.  Many of th</w:t>
      </w:r>
      <w:r>
        <w:rPr>
          <w:rFonts w:ascii="Times New Roman" w:hAnsi="Times New Roman"/>
          <w:sz w:val="24"/>
        </w:rPr>
        <w:t>ese individuals</w:t>
      </w:r>
      <w:r w:rsidRPr="003C0061">
        <w:rPr>
          <w:rFonts w:ascii="Times New Roman" w:hAnsi="Times New Roman"/>
          <w:sz w:val="24"/>
        </w:rPr>
        <w:t xml:space="preserve"> report multiple rideshare service denials in a given week.  </w:t>
      </w:r>
    </w:p>
    <w:p w14:paraId="42EBEBB8" w14:textId="77777777" w:rsidR="001B57AC" w:rsidRPr="003C0061" w:rsidRDefault="001B57AC" w:rsidP="001B57AC">
      <w:pPr>
        <w:rPr>
          <w:rFonts w:ascii="Times New Roman" w:hAnsi="Times New Roman"/>
          <w:sz w:val="24"/>
        </w:rPr>
      </w:pPr>
    </w:p>
    <w:p w14:paraId="6FBECB4E" w14:textId="77777777" w:rsidR="001B57AC" w:rsidRDefault="001B57AC" w:rsidP="001B57AC">
      <w:pPr>
        <w:rPr>
          <w:rFonts w:ascii="Times New Roman" w:hAnsi="Times New Roman"/>
          <w:sz w:val="24"/>
        </w:rPr>
      </w:pPr>
      <w:r w:rsidRPr="003C0061">
        <w:rPr>
          <w:rFonts w:ascii="Times New Roman" w:hAnsi="Times New Roman"/>
          <w:sz w:val="24"/>
        </w:rPr>
        <w:t>Autonomous vehicle technology exists that does not require a human driver, with 25 states having passed legislation allowing for the field testing or commercial operation of autonomous vehicles.  Maryland is not yet one of them.</w:t>
      </w:r>
    </w:p>
    <w:p w14:paraId="058A6AE6" w14:textId="77777777" w:rsidR="001B57AC" w:rsidRPr="003C0061" w:rsidRDefault="001B57AC" w:rsidP="001B57AC">
      <w:pPr>
        <w:rPr>
          <w:rFonts w:ascii="Times New Roman" w:hAnsi="Times New Roman"/>
          <w:sz w:val="24"/>
        </w:rPr>
      </w:pPr>
    </w:p>
    <w:p w14:paraId="2A339AE6" w14:textId="77777777" w:rsidR="001B57AC" w:rsidRPr="002F12BD" w:rsidRDefault="001B57AC" w:rsidP="002F12BD">
      <w:pPr>
        <w:pStyle w:val="Heading3"/>
        <w:rPr>
          <w:rFonts w:ascii="Times New Roman" w:hAnsi="Times New Roman" w:cs="Times New Roman"/>
          <w:b/>
          <w:bCs/>
          <w:color w:val="auto"/>
        </w:rPr>
      </w:pPr>
      <w:r w:rsidRPr="002F12BD">
        <w:rPr>
          <w:rFonts w:ascii="Times New Roman" w:hAnsi="Times New Roman" w:cs="Times New Roman"/>
          <w:b/>
          <w:bCs/>
          <w:color w:val="auto"/>
        </w:rPr>
        <w:t>PROPOSED ACTION</w:t>
      </w:r>
    </w:p>
    <w:p w14:paraId="18CA3CE1"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The Maryland General Assembly should pass legislation to permit field testing and/or commercial operation of autonomous vehicles in Maryland.  </w:t>
      </w:r>
      <w:r>
        <w:rPr>
          <w:rFonts w:ascii="Times New Roman" w:hAnsi="Times New Roman"/>
          <w:sz w:val="24"/>
        </w:rPr>
        <w:t xml:space="preserve">Given that technology exists that does not require a human operator to control the vehicle, </w:t>
      </w:r>
      <w:r w:rsidRPr="003C0061">
        <w:rPr>
          <w:rFonts w:ascii="Times New Roman" w:hAnsi="Times New Roman"/>
          <w:sz w:val="24"/>
        </w:rPr>
        <w:t>legislation should ensure that blind and low</w:t>
      </w:r>
      <w:r>
        <w:rPr>
          <w:rFonts w:ascii="Times New Roman" w:hAnsi="Times New Roman"/>
          <w:sz w:val="24"/>
        </w:rPr>
        <w:t>-</w:t>
      </w:r>
      <w:r w:rsidRPr="003C0061">
        <w:rPr>
          <w:rFonts w:ascii="Times New Roman" w:hAnsi="Times New Roman"/>
          <w:sz w:val="24"/>
        </w:rPr>
        <w:t>vision individuals</w:t>
      </w:r>
      <w:r>
        <w:rPr>
          <w:rFonts w:ascii="Times New Roman" w:hAnsi="Times New Roman"/>
          <w:sz w:val="24"/>
        </w:rPr>
        <w:t>,</w:t>
      </w:r>
      <w:r w:rsidRPr="003C0061">
        <w:rPr>
          <w:rFonts w:ascii="Times New Roman" w:hAnsi="Times New Roman"/>
          <w:sz w:val="24"/>
        </w:rPr>
        <w:t xml:space="preserve"> as well as those with disabilities generally, are able to independently access these vehicles by prohibiting the need for a valid driver’s license to operate these vehicles.  </w:t>
      </w:r>
    </w:p>
    <w:p w14:paraId="218E369E" w14:textId="77777777" w:rsidR="001B57AC" w:rsidRPr="003C0061" w:rsidRDefault="001B57AC" w:rsidP="001B57AC">
      <w:pPr>
        <w:rPr>
          <w:rFonts w:ascii="Times New Roman" w:hAnsi="Times New Roman"/>
          <w:sz w:val="24"/>
        </w:rPr>
      </w:pPr>
    </w:p>
    <w:p w14:paraId="67D20BAF" w14:textId="77777777" w:rsidR="001B57AC" w:rsidRPr="002F12BD" w:rsidRDefault="001B57AC" w:rsidP="002F12BD">
      <w:pPr>
        <w:pStyle w:val="Heading3"/>
        <w:rPr>
          <w:rFonts w:ascii="Times New Roman" w:hAnsi="Times New Roman" w:cs="Times New Roman"/>
          <w:b/>
          <w:bCs/>
          <w:color w:val="auto"/>
        </w:rPr>
      </w:pPr>
      <w:r w:rsidRPr="002F12BD">
        <w:rPr>
          <w:rFonts w:ascii="Times New Roman" w:hAnsi="Times New Roman" w:cs="Times New Roman"/>
          <w:b/>
          <w:bCs/>
          <w:color w:val="auto"/>
        </w:rPr>
        <w:t>BACKGROUND</w:t>
      </w:r>
    </w:p>
    <w:p w14:paraId="001732F0" w14:textId="77777777" w:rsidR="001B57AC" w:rsidRPr="003C0061" w:rsidRDefault="001B57AC" w:rsidP="001B57AC">
      <w:pPr>
        <w:rPr>
          <w:rFonts w:ascii="Times New Roman" w:hAnsi="Times New Roman"/>
          <w:sz w:val="24"/>
        </w:rPr>
      </w:pPr>
      <w:r>
        <w:rPr>
          <w:rFonts w:ascii="Times New Roman" w:hAnsi="Times New Roman"/>
          <w:sz w:val="24"/>
        </w:rPr>
        <w:t>25</w:t>
      </w:r>
      <w:r w:rsidRPr="003C0061">
        <w:rPr>
          <w:rFonts w:ascii="Times New Roman" w:hAnsi="Times New Roman"/>
          <w:sz w:val="24"/>
        </w:rPr>
        <w:t xml:space="preserve"> states have passed legislation allowing for the field testing or commercial operation of autonomous vehicles.</w:t>
      </w:r>
      <w:r>
        <w:rPr>
          <w:rFonts w:ascii="Times New Roman" w:hAnsi="Times New Roman"/>
          <w:sz w:val="24"/>
        </w:rPr>
        <w:t xml:space="preserve">  </w:t>
      </w:r>
      <w:r w:rsidRPr="003C0061">
        <w:rPr>
          <w:rFonts w:ascii="Times New Roman" w:hAnsi="Times New Roman"/>
          <w:sz w:val="24"/>
        </w:rPr>
        <w:t>A fully autonomous vehicle is a self-guided vehicle that operates without any human interaction, using specially designed software, artificial intelligence</w:t>
      </w:r>
      <w:r>
        <w:rPr>
          <w:rFonts w:ascii="Times New Roman" w:hAnsi="Times New Roman"/>
          <w:sz w:val="24"/>
        </w:rPr>
        <w:t>,</w:t>
      </w:r>
      <w:r w:rsidRPr="003C0061">
        <w:rPr>
          <w:rFonts w:ascii="Times New Roman" w:hAnsi="Times New Roman"/>
          <w:sz w:val="24"/>
        </w:rPr>
        <w:t xml:space="preserve"> and sensors</w:t>
      </w:r>
      <w:r>
        <w:rPr>
          <w:rFonts w:ascii="Times New Roman" w:hAnsi="Times New Roman"/>
          <w:sz w:val="24"/>
        </w:rPr>
        <w:t>,</w:t>
      </w:r>
      <w:r w:rsidRPr="003C0061">
        <w:rPr>
          <w:rFonts w:ascii="Times New Roman" w:hAnsi="Times New Roman"/>
          <w:sz w:val="24"/>
        </w:rPr>
        <w:t xml:space="preserve"> including cameras, radar, and infrared lasers (lidar) to understand and perceive surroundings. </w:t>
      </w:r>
      <w:r>
        <w:rPr>
          <w:rFonts w:ascii="Times New Roman" w:hAnsi="Times New Roman"/>
          <w:sz w:val="24"/>
        </w:rPr>
        <w:t xml:space="preserve"> </w:t>
      </w:r>
      <w:r w:rsidRPr="003C0061">
        <w:rPr>
          <w:rFonts w:ascii="Times New Roman" w:hAnsi="Times New Roman"/>
          <w:sz w:val="24"/>
        </w:rPr>
        <w:t>This is similar to how a human driver uses eyesight and hearing to perceive the environment and cognition to make decisions and operate a motor vehicle.</w:t>
      </w:r>
    </w:p>
    <w:p w14:paraId="1509C60E" w14:textId="77777777" w:rsidR="001B57AC" w:rsidRPr="003C0061" w:rsidRDefault="001B57AC" w:rsidP="001B57AC">
      <w:pPr>
        <w:rPr>
          <w:rFonts w:ascii="Times New Roman" w:hAnsi="Times New Roman"/>
          <w:sz w:val="24"/>
        </w:rPr>
      </w:pPr>
    </w:p>
    <w:p w14:paraId="32FFC8A7" w14:textId="77777777" w:rsidR="001B57AC" w:rsidRPr="003C0061" w:rsidRDefault="001B57AC" w:rsidP="001B57AC">
      <w:pPr>
        <w:rPr>
          <w:rFonts w:ascii="Times New Roman" w:hAnsi="Times New Roman"/>
          <w:sz w:val="24"/>
        </w:rPr>
      </w:pPr>
      <w:r w:rsidRPr="003C0061">
        <w:rPr>
          <w:rFonts w:ascii="Times New Roman" w:hAnsi="Times New Roman"/>
          <w:sz w:val="24"/>
        </w:rPr>
        <w:t>The Society of Automotive Engineers (SAE) separates autonomous vehicle technology into levels of autonomous operations ranging from human</w:t>
      </w:r>
      <w:r>
        <w:rPr>
          <w:rFonts w:ascii="Times New Roman" w:hAnsi="Times New Roman"/>
          <w:sz w:val="24"/>
        </w:rPr>
        <w:t>-</w:t>
      </w:r>
      <w:r w:rsidRPr="003C0061">
        <w:rPr>
          <w:rFonts w:ascii="Times New Roman" w:hAnsi="Times New Roman"/>
          <w:sz w:val="24"/>
        </w:rPr>
        <w:t xml:space="preserve">assisted driving to full automation. </w:t>
      </w:r>
      <w:r>
        <w:rPr>
          <w:rFonts w:ascii="Times New Roman" w:hAnsi="Times New Roman"/>
          <w:sz w:val="24"/>
        </w:rPr>
        <w:t xml:space="preserve"> </w:t>
      </w:r>
      <w:r w:rsidRPr="003C0061">
        <w:rPr>
          <w:rFonts w:ascii="Times New Roman" w:hAnsi="Times New Roman"/>
          <w:sz w:val="24"/>
        </w:rPr>
        <w:t>SAE level 4 and SAE level 5 are fully autonomous technolog</w:t>
      </w:r>
      <w:r>
        <w:rPr>
          <w:rFonts w:ascii="Times New Roman" w:hAnsi="Times New Roman"/>
          <w:sz w:val="24"/>
        </w:rPr>
        <w:t>ies</w:t>
      </w:r>
      <w:r w:rsidRPr="003C0061">
        <w:rPr>
          <w:rFonts w:ascii="Times New Roman" w:hAnsi="Times New Roman"/>
          <w:sz w:val="24"/>
        </w:rPr>
        <w:t xml:space="preserve">, meaning that a human driver is not necessary in any capacity for these vehicles to operate on roadways. </w:t>
      </w:r>
      <w:r>
        <w:rPr>
          <w:rFonts w:ascii="Times New Roman" w:hAnsi="Times New Roman"/>
          <w:sz w:val="24"/>
        </w:rPr>
        <w:t xml:space="preserve"> </w:t>
      </w:r>
      <w:r w:rsidRPr="003C0061">
        <w:rPr>
          <w:rFonts w:ascii="Times New Roman" w:hAnsi="Times New Roman"/>
          <w:sz w:val="24"/>
        </w:rPr>
        <w:t>Companies in the US currently operate commercial rideshare services in San Francisco, Los Angeles, Phoenix</w:t>
      </w:r>
      <w:r>
        <w:rPr>
          <w:rFonts w:ascii="Times New Roman" w:hAnsi="Times New Roman"/>
          <w:sz w:val="24"/>
        </w:rPr>
        <w:t xml:space="preserve">, Atlanta, and Austin </w:t>
      </w:r>
      <w:r w:rsidRPr="003C0061">
        <w:rPr>
          <w:rFonts w:ascii="Times New Roman" w:hAnsi="Times New Roman"/>
          <w:sz w:val="24"/>
        </w:rPr>
        <w:t>using SAE level 4</w:t>
      </w:r>
      <w:r>
        <w:rPr>
          <w:rFonts w:ascii="Times New Roman" w:hAnsi="Times New Roman"/>
          <w:sz w:val="24"/>
        </w:rPr>
        <w:t xml:space="preserve"> </w:t>
      </w:r>
      <w:r w:rsidRPr="003C0061">
        <w:rPr>
          <w:rFonts w:ascii="Times New Roman" w:hAnsi="Times New Roman"/>
          <w:sz w:val="24"/>
        </w:rPr>
        <w:t>fully autonomous vehicles, with other cities</w:t>
      </w:r>
      <w:r>
        <w:rPr>
          <w:rFonts w:ascii="Times New Roman" w:hAnsi="Times New Roman"/>
          <w:sz w:val="24"/>
        </w:rPr>
        <w:t>,</w:t>
      </w:r>
      <w:r w:rsidRPr="003C0061">
        <w:rPr>
          <w:rFonts w:ascii="Times New Roman" w:hAnsi="Times New Roman"/>
          <w:sz w:val="24"/>
        </w:rPr>
        <w:t xml:space="preserve"> </w:t>
      </w:r>
      <w:r>
        <w:rPr>
          <w:rFonts w:ascii="Times New Roman" w:hAnsi="Times New Roman"/>
          <w:sz w:val="24"/>
        </w:rPr>
        <w:t xml:space="preserve">including San Diego, Las Vegas, and Detroit, </w:t>
      </w:r>
      <w:r w:rsidRPr="003C0061">
        <w:rPr>
          <w:rFonts w:ascii="Times New Roman" w:hAnsi="Times New Roman"/>
          <w:sz w:val="24"/>
        </w:rPr>
        <w:t xml:space="preserve">beginning shortly. </w:t>
      </w:r>
      <w:r>
        <w:rPr>
          <w:rFonts w:ascii="Times New Roman" w:hAnsi="Times New Roman"/>
          <w:sz w:val="24"/>
        </w:rPr>
        <w:t xml:space="preserve"> </w:t>
      </w:r>
      <w:r w:rsidRPr="003C0061">
        <w:rPr>
          <w:rFonts w:ascii="Times New Roman" w:hAnsi="Times New Roman"/>
          <w:sz w:val="24"/>
        </w:rPr>
        <w:t xml:space="preserve">This means that an individual can summon a fully autonomous vehicle in one of these cities as easily as ordering an Uber or Lyft. </w:t>
      </w:r>
      <w:r>
        <w:rPr>
          <w:rFonts w:ascii="Times New Roman" w:hAnsi="Times New Roman"/>
          <w:sz w:val="24"/>
        </w:rPr>
        <w:t xml:space="preserve"> </w:t>
      </w:r>
      <w:r w:rsidRPr="003C0061">
        <w:rPr>
          <w:rFonts w:ascii="Times New Roman" w:hAnsi="Times New Roman"/>
          <w:sz w:val="24"/>
        </w:rPr>
        <w:t>They</w:t>
      </w:r>
      <w:r>
        <w:rPr>
          <w:rFonts w:ascii="Times New Roman" w:hAnsi="Times New Roman"/>
          <w:sz w:val="24"/>
        </w:rPr>
        <w:t xml:space="preserve"> simply </w:t>
      </w:r>
      <w:r w:rsidRPr="003C0061">
        <w:rPr>
          <w:rFonts w:ascii="Times New Roman" w:hAnsi="Times New Roman"/>
          <w:sz w:val="24"/>
        </w:rPr>
        <w:t xml:space="preserve">need to download the requisite app, enter payment information, and summon a fully autonomous vehicle. </w:t>
      </w:r>
      <w:r>
        <w:rPr>
          <w:rFonts w:ascii="Times New Roman" w:hAnsi="Times New Roman"/>
          <w:sz w:val="24"/>
        </w:rPr>
        <w:t xml:space="preserve"> </w:t>
      </w:r>
      <w:r w:rsidRPr="003C0061">
        <w:rPr>
          <w:rFonts w:ascii="Times New Roman" w:hAnsi="Times New Roman"/>
          <w:sz w:val="24"/>
        </w:rPr>
        <w:t xml:space="preserve">This is not science fiction. </w:t>
      </w:r>
      <w:r>
        <w:rPr>
          <w:rFonts w:ascii="Times New Roman" w:hAnsi="Times New Roman"/>
          <w:sz w:val="24"/>
        </w:rPr>
        <w:t xml:space="preserve"> </w:t>
      </w:r>
      <w:r w:rsidRPr="003C0061">
        <w:rPr>
          <w:rFonts w:ascii="Times New Roman" w:hAnsi="Times New Roman"/>
          <w:sz w:val="24"/>
        </w:rPr>
        <w:t>It is reality in these cities</w:t>
      </w:r>
      <w:r>
        <w:rPr>
          <w:rFonts w:ascii="Times New Roman" w:hAnsi="Times New Roman"/>
          <w:sz w:val="24"/>
        </w:rPr>
        <w:t>,</w:t>
      </w:r>
      <w:r w:rsidRPr="003C0061">
        <w:rPr>
          <w:rFonts w:ascii="Times New Roman" w:hAnsi="Times New Roman"/>
          <w:sz w:val="24"/>
        </w:rPr>
        <w:t xml:space="preserve"> and several more are on the horizon.</w:t>
      </w:r>
    </w:p>
    <w:p w14:paraId="19C16D54" w14:textId="77777777" w:rsidR="001B57AC" w:rsidRPr="003C0061" w:rsidRDefault="001B57AC" w:rsidP="001B57AC">
      <w:pPr>
        <w:rPr>
          <w:rFonts w:ascii="Times New Roman" w:hAnsi="Times New Roman"/>
          <w:sz w:val="24"/>
        </w:rPr>
      </w:pPr>
    </w:p>
    <w:p w14:paraId="2C8BFBCB" w14:textId="77777777" w:rsidR="001B57AC" w:rsidRPr="003C0061" w:rsidRDefault="001B57AC" w:rsidP="001B57AC">
      <w:pPr>
        <w:rPr>
          <w:rFonts w:ascii="Times New Roman" w:hAnsi="Times New Roman"/>
          <w:sz w:val="24"/>
        </w:rPr>
      </w:pPr>
      <w:r w:rsidRPr="003C0061">
        <w:rPr>
          <w:rFonts w:ascii="Times New Roman" w:hAnsi="Times New Roman"/>
          <w:sz w:val="24"/>
        </w:rPr>
        <w:t>Currently</w:t>
      </w:r>
      <w:r>
        <w:rPr>
          <w:rFonts w:ascii="Times New Roman" w:hAnsi="Times New Roman"/>
          <w:sz w:val="24"/>
        </w:rPr>
        <w:t>,</w:t>
      </w:r>
      <w:r w:rsidRPr="003C0061">
        <w:rPr>
          <w:rFonts w:ascii="Times New Roman" w:hAnsi="Times New Roman"/>
          <w:sz w:val="24"/>
        </w:rPr>
        <w:t xml:space="preserve"> there is not a nationwide federal law regulating fully autonomous vehicles.  California</w:t>
      </w:r>
      <w:r>
        <w:rPr>
          <w:rFonts w:ascii="Times New Roman" w:hAnsi="Times New Roman"/>
          <w:sz w:val="24"/>
        </w:rPr>
        <w:t>,</w:t>
      </w:r>
      <w:r w:rsidRPr="003C0061">
        <w:rPr>
          <w:rFonts w:ascii="Times New Roman" w:hAnsi="Times New Roman"/>
          <w:sz w:val="24"/>
        </w:rPr>
        <w:t xml:space="preserve"> Arizona, </w:t>
      </w:r>
      <w:r>
        <w:rPr>
          <w:rFonts w:ascii="Times New Roman" w:hAnsi="Times New Roman"/>
          <w:sz w:val="24"/>
        </w:rPr>
        <w:t xml:space="preserve">Texas, and Georgia, </w:t>
      </w:r>
      <w:r w:rsidRPr="003C0061">
        <w:rPr>
          <w:rFonts w:ascii="Times New Roman" w:hAnsi="Times New Roman"/>
          <w:sz w:val="24"/>
        </w:rPr>
        <w:t xml:space="preserve">along with </w:t>
      </w:r>
      <w:r>
        <w:rPr>
          <w:rFonts w:ascii="Times New Roman" w:hAnsi="Times New Roman"/>
          <w:sz w:val="24"/>
        </w:rPr>
        <w:t>21 other</w:t>
      </w:r>
      <w:r w:rsidRPr="003C0061">
        <w:rPr>
          <w:rFonts w:ascii="Times New Roman" w:hAnsi="Times New Roman"/>
          <w:sz w:val="24"/>
        </w:rPr>
        <w:t xml:space="preserve"> states, have passed state legislation permitting the testing and operation of SAE level 4 autonomous vehicles within their borders. </w:t>
      </w:r>
      <w:r>
        <w:rPr>
          <w:rFonts w:ascii="Times New Roman" w:hAnsi="Times New Roman"/>
          <w:sz w:val="24"/>
        </w:rPr>
        <w:t xml:space="preserve"> </w:t>
      </w:r>
      <w:r w:rsidRPr="003C0061">
        <w:rPr>
          <w:rFonts w:ascii="Times New Roman" w:hAnsi="Times New Roman"/>
          <w:sz w:val="24"/>
        </w:rPr>
        <w:t>The blind community is poised to benefit from autonomous vehicle technology more than any other community; therefore</w:t>
      </w:r>
      <w:r>
        <w:rPr>
          <w:rFonts w:ascii="Times New Roman" w:hAnsi="Times New Roman"/>
          <w:sz w:val="24"/>
        </w:rPr>
        <w:t>,</w:t>
      </w:r>
      <w:r w:rsidRPr="003C0061">
        <w:rPr>
          <w:rFonts w:ascii="Times New Roman" w:hAnsi="Times New Roman"/>
          <w:sz w:val="24"/>
        </w:rPr>
        <w:t xml:space="preserve"> the National Federation of the Blind of Maryland wants to see Maryland become the 26</w:t>
      </w:r>
      <w:r w:rsidRPr="003C0061">
        <w:rPr>
          <w:rFonts w:ascii="Times New Roman" w:hAnsi="Times New Roman"/>
          <w:sz w:val="24"/>
          <w:vertAlign w:val="superscript"/>
        </w:rPr>
        <w:t>th</w:t>
      </w:r>
      <w:r w:rsidRPr="003C0061">
        <w:rPr>
          <w:rFonts w:ascii="Times New Roman" w:hAnsi="Times New Roman"/>
          <w:sz w:val="24"/>
        </w:rPr>
        <w:t xml:space="preserve"> state to implement a similar statewide framework. </w:t>
      </w:r>
    </w:p>
    <w:p w14:paraId="11477124" w14:textId="77777777" w:rsidR="001B57AC" w:rsidRPr="003C0061" w:rsidRDefault="001B57AC" w:rsidP="001B57AC">
      <w:pPr>
        <w:rPr>
          <w:rFonts w:ascii="Times New Roman" w:hAnsi="Times New Roman"/>
          <w:sz w:val="24"/>
        </w:rPr>
      </w:pPr>
    </w:p>
    <w:p w14:paraId="7CCC361C" w14:textId="77777777" w:rsidR="001B57AC" w:rsidRPr="003C0061" w:rsidRDefault="001B57AC" w:rsidP="001B57AC">
      <w:pPr>
        <w:rPr>
          <w:rFonts w:ascii="Times New Roman" w:hAnsi="Times New Roman"/>
          <w:sz w:val="24"/>
        </w:rPr>
      </w:pPr>
      <w:r w:rsidRPr="003C0061">
        <w:rPr>
          <w:rFonts w:ascii="Times New Roman" w:hAnsi="Times New Roman"/>
          <w:sz w:val="24"/>
        </w:rPr>
        <w:t>Fully autonomous vehicles are not controlled by human drivers, which eliminates</w:t>
      </w:r>
      <w:r>
        <w:rPr>
          <w:rFonts w:ascii="Times New Roman" w:hAnsi="Times New Roman"/>
          <w:sz w:val="24"/>
        </w:rPr>
        <w:t xml:space="preserve"> the possibility of</w:t>
      </w:r>
      <w:r w:rsidRPr="003C0061">
        <w:rPr>
          <w:rFonts w:ascii="Times New Roman" w:hAnsi="Times New Roman"/>
          <w:sz w:val="24"/>
        </w:rPr>
        <w:t xml:space="preserve"> discrimination when requesting an autonomous rideshare. </w:t>
      </w:r>
      <w:r>
        <w:rPr>
          <w:rFonts w:ascii="Times New Roman" w:hAnsi="Times New Roman"/>
          <w:sz w:val="24"/>
        </w:rPr>
        <w:t xml:space="preserve"> </w:t>
      </w:r>
      <w:r w:rsidRPr="003C0061">
        <w:rPr>
          <w:rFonts w:ascii="Times New Roman" w:hAnsi="Times New Roman"/>
          <w:sz w:val="24"/>
        </w:rPr>
        <w:t xml:space="preserve">Passengers do not have to fear refusal of a ride for being a blind person using a service animal or white cane. </w:t>
      </w:r>
      <w:r>
        <w:rPr>
          <w:rFonts w:ascii="Times New Roman" w:hAnsi="Times New Roman"/>
          <w:sz w:val="24"/>
        </w:rPr>
        <w:t xml:space="preserve"> </w:t>
      </w:r>
      <w:r w:rsidRPr="003C0061">
        <w:rPr>
          <w:rFonts w:ascii="Times New Roman" w:hAnsi="Times New Roman"/>
          <w:sz w:val="24"/>
        </w:rPr>
        <w:t>The broader community does not need to live in fear of experiencing discrimination based upon religion, skin color</w:t>
      </w:r>
      <w:r>
        <w:rPr>
          <w:rFonts w:ascii="Times New Roman" w:hAnsi="Times New Roman"/>
          <w:sz w:val="24"/>
        </w:rPr>
        <w:t>,</w:t>
      </w:r>
      <w:r w:rsidRPr="003C0061">
        <w:rPr>
          <w:rFonts w:ascii="Times New Roman" w:hAnsi="Times New Roman"/>
          <w:sz w:val="24"/>
        </w:rPr>
        <w:t xml:space="preserve"> or LGBTQ+ identity. </w:t>
      </w:r>
      <w:r>
        <w:rPr>
          <w:rFonts w:ascii="Times New Roman" w:hAnsi="Times New Roman"/>
          <w:sz w:val="24"/>
        </w:rPr>
        <w:t xml:space="preserve"> </w:t>
      </w:r>
      <w:r w:rsidRPr="003C0061">
        <w:rPr>
          <w:rFonts w:ascii="Times New Roman" w:hAnsi="Times New Roman"/>
          <w:sz w:val="24"/>
        </w:rPr>
        <w:t xml:space="preserve">Vulnerable </w:t>
      </w:r>
      <w:r>
        <w:rPr>
          <w:rFonts w:ascii="Times New Roman" w:hAnsi="Times New Roman"/>
          <w:sz w:val="24"/>
        </w:rPr>
        <w:t xml:space="preserve">individuals </w:t>
      </w:r>
      <w:r w:rsidRPr="003C0061">
        <w:rPr>
          <w:rFonts w:ascii="Times New Roman" w:hAnsi="Times New Roman"/>
          <w:sz w:val="24"/>
        </w:rPr>
        <w:t>can feel safe knowing they are not entering a car with a stranger.</w:t>
      </w:r>
      <w:r>
        <w:rPr>
          <w:rFonts w:ascii="Times New Roman" w:hAnsi="Times New Roman"/>
          <w:sz w:val="24"/>
        </w:rPr>
        <w:t xml:space="preserve">  </w:t>
      </w:r>
      <w:r w:rsidRPr="003C0061">
        <w:rPr>
          <w:rFonts w:ascii="Times New Roman" w:hAnsi="Times New Roman"/>
          <w:sz w:val="24"/>
        </w:rPr>
        <w:t>Anyone can ride comfortably</w:t>
      </w:r>
      <w:r>
        <w:rPr>
          <w:rFonts w:ascii="Times New Roman" w:hAnsi="Times New Roman"/>
          <w:sz w:val="24"/>
        </w:rPr>
        <w:t xml:space="preserve"> knowing</w:t>
      </w:r>
      <w:r w:rsidRPr="003C0061">
        <w:rPr>
          <w:rFonts w:ascii="Times New Roman" w:hAnsi="Times New Roman"/>
          <w:sz w:val="24"/>
        </w:rPr>
        <w:t xml:space="preserve"> that </w:t>
      </w:r>
      <w:r>
        <w:rPr>
          <w:rFonts w:ascii="Times New Roman" w:hAnsi="Times New Roman"/>
          <w:sz w:val="24"/>
        </w:rPr>
        <w:t>their</w:t>
      </w:r>
      <w:r w:rsidRPr="003C0061">
        <w:rPr>
          <w:rFonts w:ascii="Times New Roman" w:hAnsi="Times New Roman"/>
          <w:sz w:val="24"/>
        </w:rPr>
        <w:t xml:space="preserve"> driver will not be intoxicated or distracted by a text message. </w:t>
      </w:r>
      <w:r>
        <w:rPr>
          <w:rFonts w:ascii="Times New Roman" w:hAnsi="Times New Roman"/>
          <w:sz w:val="24"/>
        </w:rPr>
        <w:t xml:space="preserve"> </w:t>
      </w:r>
      <w:r w:rsidRPr="003C0061">
        <w:rPr>
          <w:rFonts w:ascii="Times New Roman" w:hAnsi="Times New Roman"/>
          <w:sz w:val="24"/>
        </w:rPr>
        <w:t>Any passenger in an autonomous vehicle will have the same freedom to make a phone call or have a private conversation as they would while driving their own personal vehicle.</w:t>
      </w:r>
    </w:p>
    <w:p w14:paraId="4144CDAD" w14:textId="77777777" w:rsidR="001B57AC" w:rsidRPr="003C0061" w:rsidRDefault="001B57AC" w:rsidP="001B57AC">
      <w:pPr>
        <w:rPr>
          <w:rFonts w:ascii="Times New Roman" w:hAnsi="Times New Roman"/>
          <w:sz w:val="24"/>
        </w:rPr>
      </w:pPr>
    </w:p>
    <w:p w14:paraId="07934948" w14:textId="51A48EFE" w:rsidR="001B57AC" w:rsidRPr="003C0061" w:rsidRDefault="001B57AC" w:rsidP="001B57AC">
      <w:pPr>
        <w:rPr>
          <w:rFonts w:ascii="Times New Roman" w:hAnsi="Times New Roman"/>
          <w:sz w:val="24"/>
        </w:rPr>
      </w:pPr>
      <w:r w:rsidRPr="003C0061">
        <w:rPr>
          <w:rFonts w:ascii="Times New Roman" w:hAnsi="Times New Roman"/>
          <w:sz w:val="24"/>
        </w:rPr>
        <w:t xml:space="preserve">The National Federation of the </w:t>
      </w:r>
      <w:r>
        <w:rPr>
          <w:rFonts w:ascii="Times New Roman" w:hAnsi="Times New Roman"/>
          <w:sz w:val="24"/>
        </w:rPr>
        <w:t>B</w:t>
      </w:r>
      <w:r w:rsidRPr="003C0061">
        <w:rPr>
          <w:rFonts w:ascii="Times New Roman" w:hAnsi="Times New Roman"/>
          <w:sz w:val="24"/>
        </w:rPr>
        <w:t>lind headquarters in Baltimore</w:t>
      </w:r>
      <w:r>
        <w:rPr>
          <w:rFonts w:ascii="Times New Roman" w:hAnsi="Times New Roman"/>
          <w:sz w:val="24"/>
        </w:rPr>
        <w:t>,</w:t>
      </w:r>
      <w:r w:rsidRPr="003C0061">
        <w:rPr>
          <w:rFonts w:ascii="Times New Roman" w:hAnsi="Times New Roman"/>
          <w:sz w:val="24"/>
        </w:rPr>
        <w:t xml:space="preserve"> Maryland is dedicated to sharing expertise to make sure that fully autonomous vehicles operating in Maryland implement best practices for nonvisual accessibility through the Center of Excellence in Non</w:t>
      </w:r>
      <w:r>
        <w:rPr>
          <w:rFonts w:ascii="Times New Roman" w:hAnsi="Times New Roman"/>
          <w:sz w:val="24"/>
        </w:rPr>
        <w:t>v</w:t>
      </w:r>
      <w:r w:rsidRPr="003C0061">
        <w:rPr>
          <w:rFonts w:ascii="Times New Roman" w:hAnsi="Times New Roman"/>
          <w:sz w:val="24"/>
        </w:rPr>
        <w:t xml:space="preserve">isual </w:t>
      </w:r>
      <w:r>
        <w:rPr>
          <w:rFonts w:ascii="Times New Roman" w:hAnsi="Times New Roman"/>
          <w:sz w:val="24"/>
        </w:rPr>
        <w:t>A</w:t>
      </w:r>
      <w:r w:rsidRPr="003C0061">
        <w:rPr>
          <w:rFonts w:ascii="Times New Roman" w:hAnsi="Times New Roman"/>
          <w:sz w:val="24"/>
        </w:rPr>
        <w:t>ccess</w:t>
      </w:r>
      <w:r w:rsidR="00480B12">
        <w:rPr>
          <w:rFonts w:ascii="Times New Roman" w:hAnsi="Times New Roman"/>
          <w:sz w:val="24"/>
        </w:rPr>
        <w:t>ibility</w:t>
      </w:r>
      <w:r w:rsidRPr="003C0061">
        <w:rPr>
          <w:rFonts w:ascii="Times New Roman" w:hAnsi="Times New Roman"/>
          <w:sz w:val="24"/>
        </w:rPr>
        <w:t xml:space="preserve">, putting Maryland once again front and center in the conversation </w:t>
      </w:r>
      <w:r>
        <w:rPr>
          <w:rFonts w:ascii="Times New Roman" w:hAnsi="Times New Roman"/>
          <w:sz w:val="24"/>
        </w:rPr>
        <w:t>about</w:t>
      </w:r>
      <w:r w:rsidRPr="003C0061">
        <w:rPr>
          <w:rFonts w:ascii="Times New Roman" w:hAnsi="Times New Roman"/>
          <w:sz w:val="24"/>
        </w:rPr>
        <w:t xml:space="preserve"> cutting-edge developments</w:t>
      </w:r>
      <w:r>
        <w:rPr>
          <w:rFonts w:ascii="Times New Roman" w:hAnsi="Times New Roman"/>
          <w:sz w:val="24"/>
        </w:rPr>
        <w:t>,</w:t>
      </w:r>
      <w:r w:rsidRPr="003C0061">
        <w:rPr>
          <w:rFonts w:ascii="Times New Roman" w:hAnsi="Times New Roman"/>
          <w:sz w:val="24"/>
        </w:rPr>
        <w:t xml:space="preserve"> while ensuring accessibility.</w:t>
      </w:r>
    </w:p>
    <w:p w14:paraId="386F040E" w14:textId="77777777" w:rsidR="001B57AC" w:rsidRPr="003C0061" w:rsidRDefault="001B57AC" w:rsidP="001B57AC">
      <w:pPr>
        <w:rPr>
          <w:rFonts w:ascii="Times New Roman" w:hAnsi="Times New Roman"/>
          <w:sz w:val="24"/>
        </w:rPr>
      </w:pPr>
    </w:p>
    <w:p w14:paraId="15FB7012" w14:textId="77777777" w:rsidR="001B57AC" w:rsidRPr="00991239" w:rsidRDefault="001B57AC" w:rsidP="00991239">
      <w:pPr>
        <w:pStyle w:val="Heading3"/>
        <w:rPr>
          <w:rFonts w:ascii="Times New Roman" w:hAnsi="Times New Roman" w:cs="Times New Roman"/>
          <w:b/>
          <w:bCs/>
          <w:color w:val="auto"/>
        </w:rPr>
      </w:pPr>
      <w:r w:rsidRPr="00991239">
        <w:rPr>
          <w:rFonts w:ascii="Times New Roman" w:hAnsi="Times New Roman" w:cs="Times New Roman"/>
          <w:b/>
          <w:bCs/>
          <w:color w:val="auto"/>
        </w:rPr>
        <w:t>CONCLUSION</w:t>
      </w:r>
    </w:p>
    <w:p w14:paraId="6A0713FD" w14:textId="77777777" w:rsidR="001B57AC" w:rsidRPr="003C0061" w:rsidRDefault="001B57AC" w:rsidP="001B57AC">
      <w:pPr>
        <w:rPr>
          <w:rFonts w:ascii="Times New Roman" w:hAnsi="Times New Roman"/>
          <w:sz w:val="24"/>
        </w:rPr>
      </w:pPr>
      <w:r w:rsidRPr="003C0061">
        <w:rPr>
          <w:rFonts w:ascii="Times New Roman" w:hAnsi="Times New Roman"/>
          <w:sz w:val="24"/>
        </w:rPr>
        <w:t xml:space="preserve">We encourage the adoption of Maryland </w:t>
      </w:r>
      <w:r>
        <w:rPr>
          <w:rFonts w:ascii="Times New Roman" w:hAnsi="Times New Roman"/>
          <w:sz w:val="24"/>
        </w:rPr>
        <w:t>a</w:t>
      </w:r>
      <w:r w:rsidRPr="003C0061">
        <w:rPr>
          <w:rFonts w:ascii="Times New Roman" w:hAnsi="Times New Roman"/>
          <w:sz w:val="24"/>
        </w:rPr>
        <w:t xml:space="preserve">utonomous </w:t>
      </w:r>
      <w:r>
        <w:rPr>
          <w:rFonts w:ascii="Times New Roman" w:hAnsi="Times New Roman"/>
          <w:sz w:val="24"/>
        </w:rPr>
        <w:t>v</w:t>
      </w:r>
      <w:r w:rsidRPr="003C0061">
        <w:rPr>
          <w:rFonts w:ascii="Times New Roman" w:hAnsi="Times New Roman"/>
          <w:sz w:val="24"/>
        </w:rPr>
        <w:t xml:space="preserve">ehicle </w:t>
      </w:r>
      <w:r>
        <w:rPr>
          <w:rFonts w:ascii="Times New Roman" w:hAnsi="Times New Roman"/>
          <w:sz w:val="24"/>
        </w:rPr>
        <w:t xml:space="preserve">legislation </w:t>
      </w:r>
      <w:r w:rsidRPr="003C0061">
        <w:rPr>
          <w:rFonts w:ascii="Times New Roman" w:hAnsi="Times New Roman"/>
          <w:sz w:val="24"/>
        </w:rPr>
        <w:t xml:space="preserve">that </w:t>
      </w:r>
      <w:r>
        <w:rPr>
          <w:rFonts w:ascii="Times New Roman" w:hAnsi="Times New Roman"/>
          <w:sz w:val="24"/>
        </w:rPr>
        <w:t xml:space="preserve">is consistent </w:t>
      </w:r>
      <w:r w:rsidRPr="003C0061">
        <w:rPr>
          <w:rFonts w:ascii="Times New Roman" w:hAnsi="Times New Roman"/>
          <w:sz w:val="24"/>
        </w:rPr>
        <w:t>with</w:t>
      </w:r>
      <w:r>
        <w:rPr>
          <w:rFonts w:ascii="Times New Roman" w:hAnsi="Times New Roman"/>
          <w:sz w:val="24"/>
        </w:rPr>
        <w:t xml:space="preserve"> </w:t>
      </w:r>
      <w:r w:rsidRPr="003C0061">
        <w:rPr>
          <w:rFonts w:ascii="Times New Roman" w:hAnsi="Times New Roman"/>
          <w:sz w:val="24"/>
        </w:rPr>
        <w:t xml:space="preserve">best practices in other states. </w:t>
      </w:r>
      <w:r>
        <w:rPr>
          <w:rFonts w:ascii="Times New Roman" w:hAnsi="Times New Roman"/>
          <w:sz w:val="24"/>
        </w:rPr>
        <w:t xml:space="preserve"> </w:t>
      </w:r>
      <w:r w:rsidRPr="003C0061">
        <w:rPr>
          <w:rFonts w:ascii="Times New Roman" w:hAnsi="Times New Roman"/>
          <w:sz w:val="24"/>
        </w:rPr>
        <w:t xml:space="preserve">Eliminating the requirement of a licensed human driver in the vehicle and </w:t>
      </w:r>
      <w:r>
        <w:rPr>
          <w:rFonts w:ascii="Times New Roman" w:hAnsi="Times New Roman"/>
          <w:sz w:val="24"/>
        </w:rPr>
        <w:t>including</w:t>
      </w:r>
      <w:r w:rsidRPr="003C0061">
        <w:rPr>
          <w:rFonts w:ascii="Times New Roman" w:hAnsi="Times New Roman"/>
          <w:sz w:val="24"/>
        </w:rPr>
        <w:t xml:space="preserve"> comparable language to t</w:t>
      </w:r>
      <w:r>
        <w:rPr>
          <w:rFonts w:ascii="Times New Roman" w:hAnsi="Times New Roman"/>
          <w:sz w:val="24"/>
        </w:rPr>
        <w:t>hat of the</w:t>
      </w:r>
      <w:r w:rsidRPr="003C0061">
        <w:rPr>
          <w:rFonts w:ascii="Times New Roman" w:hAnsi="Times New Roman"/>
          <w:sz w:val="24"/>
        </w:rPr>
        <w:t xml:space="preserve"> </w:t>
      </w:r>
      <w:r>
        <w:rPr>
          <w:rFonts w:ascii="Times New Roman" w:hAnsi="Times New Roman"/>
          <w:sz w:val="24"/>
        </w:rPr>
        <w:t xml:space="preserve">25 states that have enacted legislation </w:t>
      </w:r>
      <w:r w:rsidRPr="003C0061">
        <w:rPr>
          <w:rFonts w:ascii="Times New Roman" w:hAnsi="Times New Roman"/>
          <w:sz w:val="24"/>
        </w:rPr>
        <w:t>will ensure</w:t>
      </w:r>
      <w:r>
        <w:rPr>
          <w:rFonts w:ascii="Times New Roman" w:hAnsi="Times New Roman"/>
          <w:sz w:val="24"/>
        </w:rPr>
        <w:t xml:space="preserve"> that</w:t>
      </w:r>
      <w:r w:rsidRPr="003C0061">
        <w:rPr>
          <w:rFonts w:ascii="Times New Roman" w:hAnsi="Times New Roman"/>
          <w:sz w:val="24"/>
        </w:rPr>
        <w:t xml:space="preserve"> people working in </w:t>
      </w:r>
      <w:r>
        <w:rPr>
          <w:rFonts w:ascii="Times New Roman" w:hAnsi="Times New Roman"/>
          <w:sz w:val="24"/>
        </w:rPr>
        <w:t xml:space="preserve">Maryland </w:t>
      </w:r>
      <w:r w:rsidRPr="003C0061">
        <w:rPr>
          <w:rFonts w:ascii="Times New Roman" w:hAnsi="Times New Roman"/>
          <w:sz w:val="24"/>
        </w:rPr>
        <w:t>would be able to reliably commute between home and work</w:t>
      </w:r>
      <w:r>
        <w:rPr>
          <w:rFonts w:ascii="Times New Roman" w:hAnsi="Times New Roman"/>
          <w:sz w:val="24"/>
        </w:rPr>
        <w:t>,</w:t>
      </w:r>
      <w:r w:rsidRPr="003C0061">
        <w:rPr>
          <w:rFonts w:ascii="Times New Roman" w:hAnsi="Times New Roman"/>
          <w:sz w:val="24"/>
        </w:rPr>
        <w:t xml:space="preserve"> creating more choice in transportation for everyone.  Use of autonomous vehicles in Maryland will also reduce instances of discriminatory rideshare denials for the blind.</w:t>
      </w:r>
    </w:p>
    <w:p w14:paraId="7BFF55D3" w14:textId="77777777" w:rsidR="002C0AFF" w:rsidRDefault="002C0AFF"/>
    <w:p w14:paraId="71FAD531" w14:textId="77777777" w:rsidR="005D5830" w:rsidRDefault="005D5830"/>
    <w:p w14:paraId="25FEC626" w14:textId="77777777" w:rsidR="003611C0" w:rsidRDefault="003611C0"/>
    <w:p w14:paraId="0C20EACE" w14:textId="77777777" w:rsidR="005D5830" w:rsidRDefault="005D5830"/>
    <w:p w14:paraId="1C53B86C" w14:textId="77777777" w:rsidR="005D5830" w:rsidRPr="008178BE" w:rsidRDefault="005D5830" w:rsidP="008178BE">
      <w:pPr>
        <w:pStyle w:val="Heading2"/>
        <w:rPr>
          <w:rFonts w:ascii="Times New Roman" w:hAnsi="Times New Roman" w:cs="Times New Roman"/>
          <w:sz w:val="24"/>
          <w:szCs w:val="24"/>
        </w:rPr>
      </w:pPr>
      <w:bookmarkStart w:id="1" w:name="TelephoneAbsentee"/>
      <w:bookmarkEnd w:id="1"/>
      <w:r w:rsidRPr="008178BE">
        <w:rPr>
          <w:rFonts w:ascii="Times New Roman" w:hAnsi="Times New Roman" w:cs="Times New Roman"/>
          <w:b w:val="0"/>
          <w:bCs w:val="0"/>
          <w:sz w:val="24"/>
          <w:szCs w:val="24"/>
        </w:rPr>
        <w:t>Subject:</w:t>
      </w:r>
      <w:r w:rsidRPr="008178BE">
        <w:rPr>
          <w:rFonts w:ascii="Times New Roman" w:hAnsi="Times New Roman" w:cs="Times New Roman"/>
          <w:sz w:val="24"/>
          <w:szCs w:val="24"/>
        </w:rPr>
        <w:t xml:space="preserve"> </w:t>
      </w:r>
      <w:r w:rsidRPr="008178BE">
        <w:rPr>
          <w:rFonts w:ascii="Times New Roman" w:hAnsi="Times New Roman" w:cs="Times New Roman"/>
          <w:sz w:val="24"/>
          <w:szCs w:val="24"/>
        </w:rPr>
        <w:tab/>
        <w:t>Telephone Absentee Voting System for Voters with Disabilities</w:t>
      </w:r>
    </w:p>
    <w:p w14:paraId="52D6CC18" w14:textId="77777777" w:rsidR="005D5830" w:rsidRPr="001E44B9" w:rsidRDefault="005D5830" w:rsidP="005D5830">
      <w:pPr>
        <w:rPr>
          <w:rFonts w:ascii="Times New Roman" w:hAnsi="Times New Roman"/>
          <w:b/>
          <w:bCs/>
          <w:sz w:val="24"/>
        </w:rPr>
      </w:pPr>
    </w:p>
    <w:p w14:paraId="15608BCA" w14:textId="77777777" w:rsidR="005D5830" w:rsidRPr="00A76217" w:rsidRDefault="005D5830" w:rsidP="005D5830">
      <w:pPr>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33DF7A68" w14:textId="77777777" w:rsidR="005D5830" w:rsidRDefault="005D5830" w:rsidP="005D5830">
      <w:pPr>
        <w:rPr>
          <w:rFonts w:ascii="Times New Roman" w:hAnsi="Times New Roman"/>
          <w:bCs/>
          <w:sz w:val="24"/>
        </w:rPr>
      </w:pPr>
    </w:p>
    <w:p w14:paraId="1F67C033" w14:textId="77777777" w:rsidR="005D5830" w:rsidRPr="00A76217" w:rsidRDefault="005D5830" w:rsidP="005D5830">
      <w:pPr>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6A4524E3" w14:textId="77777777" w:rsidR="005D5830" w:rsidRDefault="005D5830" w:rsidP="005D5830">
      <w:pPr>
        <w:spacing w:line="256" w:lineRule="auto"/>
        <w:ind w:left="1440" w:hanging="1440"/>
        <w:rPr>
          <w:rFonts w:ascii="Times New Roman" w:eastAsia="Calibri" w:hAnsi="Times New Roman"/>
          <w:sz w:val="24"/>
        </w:rPr>
      </w:pPr>
    </w:p>
    <w:p w14:paraId="79A519CA" w14:textId="77777777" w:rsidR="005D5830" w:rsidRPr="00A76217" w:rsidRDefault="005D5830" w:rsidP="005D5830">
      <w:pPr>
        <w:spacing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11"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4DDB47DA" w14:textId="77777777" w:rsidR="005D5830" w:rsidRPr="00A76217" w:rsidRDefault="005D5830" w:rsidP="005D5830">
      <w:pPr>
        <w:rPr>
          <w:rFonts w:ascii="Times New Roman" w:hAnsi="Times New Roman"/>
          <w:b/>
          <w:bCs/>
          <w:sz w:val="24"/>
        </w:rPr>
      </w:pPr>
    </w:p>
    <w:p w14:paraId="70605E91" w14:textId="77777777" w:rsidR="005D5830" w:rsidRPr="00E90C56" w:rsidRDefault="005D5830" w:rsidP="005D5830">
      <w:pPr>
        <w:rPr>
          <w:rFonts w:ascii="Times New Roman" w:hAnsi="Times New Roman"/>
          <w:sz w:val="24"/>
        </w:rPr>
      </w:pPr>
      <w:r w:rsidRPr="00E90C56">
        <w:rPr>
          <w:rFonts w:ascii="Times New Roman" w:hAnsi="Times New Roman"/>
          <w:sz w:val="24"/>
        </w:rPr>
        <w:t xml:space="preserve">Date: </w:t>
      </w:r>
      <w:r w:rsidRPr="00E90C56">
        <w:rPr>
          <w:rFonts w:ascii="Times New Roman" w:hAnsi="Times New Roman"/>
          <w:sz w:val="24"/>
        </w:rPr>
        <w:tab/>
      </w:r>
      <w:r w:rsidRPr="00E90C56">
        <w:rPr>
          <w:rFonts w:ascii="Times New Roman" w:hAnsi="Times New Roman"/>
          <w:sz w:val="24"/>
        </w:rPr>
        <w:tab/>
        <w:t>January 22, 2026</w:t>
      </w:r>
    </w:p>
    <w:p w14:paraId="3C18E1DA" w14:textId="77777777" w:rsidR="005D5830" w:rsidRPr="00A76217" w:rsidRDefault="005D5830" w:rsidP="005D5830">
      <w:pPr>
        <w:spacing w:after="160"/>
        <w:rPr>
          <w:rFonts w:ascii="Times New Roman" w:hAnsi="Times New Roman"/>
          <w:sz w:val="24"/>
        </w:rPr>
      </w:pPr>
    </w:p>
    <w:p w14:paraId="219D47BB" w14:textId="77777777" w:rsidR="005D5830" w:rsidRPr="002F7C73" w:rsidRDefault="005D5830" w:rsidP="002F7C73">
      <w:pPr>
        <w:pStyle w:val="Heading3"/>
        <w:rPr>
          <w:rFonts w:ascii="Times New Roman" w:hAnsi="Times New Roman" w:cs="Times New Roman"/>
          <w:b/>
          <w:bCs/>
          <w:color w:val="auto"/>
        </w:rPr>
      </w:pPr>
      <w:r w:rsidRPr="002F7C73">
        <w:rPr>
          <w:rFonts w:ascii="Times New Roman" w:hAnsi="Times New Roman" w:cs="Times New Roman"/>
          <w:b/>
          <w:bCs/>
          <w:color w:val="auto"/>
        </w:rPr>
        <w:t>THE PROBLEM</w:t>
      </w:r>
    </w:p>
    <w:p w14:paraId="29D59B1D" w14:textId="77777777" w:rsidR="005D5830" w:rsidRDefault="005D5830" w:rsidP="005D5830">
      <w:pPr>
        <w:rPr>
          <w:rFonts w:ascii="Times New Roman" w:hAnsi="Times New Roman"/>
          <w:sz w:val="24"/>
        </w:rPr>
      </w:pPr>
      <w:r w:rsidRPr="00A76217">
        <w:rPr>
          <w:rFonts w:ascii="Times New Roman" w:hAnsi="Times New Roman"/>
          <w:sz w:val="24"/>
        </w:rPr>
        <w:t xml:space="preserve">The current </w:t>
      </w:r>
      <w:r>
        <w:rPr>
          <w:rFonts w:ascii="Times New Roman" w:hAnsi="Times New Roman"/>
          <w:sz w:val="24"/>
        </w:rPr>
        <w:t xml:space="preserve">absentee </w:t>
      </w:r>
      <w:r w:rsidRPr="00A76217">
        <w:rPr>
          <w:rFonts w:ascii="Times New Roman" w:hAnsi="Times New Roman"/>
          <w:sz w:val="24"/>
        </w:rPr>
        <w:t xml:space="preserve">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02AC7AA2" w14:textId="77777777" w:rsidR="005D5830" w:rsidRPr="00E358A8" w:rsidRDefault="005D5830" w:rsidP="005D5830">
      <w:pPr>
        <w:rPr>
          <w:rFonts w:ascii="Times New Roman" w:hAnsi="Times New Roman"/>
          <w:sz w:val="24"/>
        </w:rPr>
      </w:pPr>
    </w:p>
    <w:p w14:paraId="2DE95D30" w14:textId="77777777" w:rsidR="005D5830" w:rsidRPr="002F7C73" w:rsidRDefault="005D5830" w:rsidP="002F7C73">
      <w:pPr>
        <w:pStyle w:val="Heading3"/>
        <w:rPr>
          <w:rFonts w:ascii="Times New Roman" w:hAnsi="Times New Roman" w:cs="Times New Roman"/>
          <w:b/>
          <w:bCs/>
          <w:color w:val="auto"/>
        </w:rPr>
      </w:pPr>
      <w:r w:rsidRPr="002F7C73">
        <w:rPr>
          <w:rFonts w:ascii="Times New Roman" w:hAnsi="Times New Roman" w:cs="Times New Roman"/>
          <w:b/>
          <w:bCs/>
          <w:color w:val="auto"/>
        </w:rPr>
        <w:t>PROPOSED ACTION</w:t>
      </w:r>
    </w:p>
    <w:p w14:paraId="21EAA73B" w14:textId="0E853B4E" w:rsidR="005D5830" w:rsidRDefault="005D5830" w:rsidP="00AD1D3D">
      <w:pPr>
        <w:rPr>
          <w:rFonts w:ascii="Times New Roman" w:hAnsi="Times New Roman"/>
          <w:sz w:val="24"/>
        </w:rPr>
      </w:pPr>
      <w:r w:rsidRPr="00A76217">
        <w:rPr>
          <w:rFonts w:ascii="Times New Roman" w:hAnsi="Times New Roman"/>
          <w:sz w:val="24"/>
        </w:rPr>
        <w:t>The Maryland General Assembly must pass legislation that requires the Maryland State Board of Elections</w:t>
      </w:r>
      <w:r>
        <w:rPr>
          <w:rFonts w:ascii="Times New Roman" w:hAnsi="Times New Roman"/>
          <w:sz w:val="24"/>
        </w:rPr>
        <w:t xml:space="preserve"> (SBE)</w:t>
      </w:r>
      <w:r w:rsidRPr="00A76217">
        <w:rPr>
          <w:rFonts w:ascii="Times New Roman" w:hAnsi="Times New Roman"/>
          <w:sz w:val="24"/>
        </w:rPr>
        <w:t xml:space="preserve"> to establish an accessible </w:t>
      </w:r>
      <w:r>
        <w:rPr>
          <w:rFonts w:ascii="Times New Roman" w:hAnsi="Times New Roman"/>
          <w:sz w:val="24"/>
        </w:rPr>
        <w:t xml:space="preserve">telephone voting </w:t>
      </w:r>
      <w:r w:rsidRPr="00A76217">
        <w:rPr>
          <w:rFonts w:ascii="Times New Roman" w:hAnsi="Times New Roman"/>
          <w:sz w:val="24"/>
        </w:rPr>
        <w:t xml:space="preserve">process for voters with disabilities for use </w:t>
      </w:r>
      <w:r>
        <w:rPr>
          <w:rFonts w:ascii="Times New Roman" w:hAnsi="Times New Roman"/>
          <w:sz w:val="24"/>
        </w:rPr>
        <w:t>by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w:t>
      </w:r>
    </w:p>
    <w:p w14:paraId="58A81576" w14:textId="77777777" w:rsidR="00AD1D3D" w:rsidRPr="00AD1D3D" w:rsidRDefault="00AD1D3D" w:rsidP="00AD1D3D">
      <w:pPr>
        <w:rPr>
          <w:rFonts w:ascii="Times New Roman" w:hAnsi="Times New Roman"/>
          <w:sz w:val="24"/>
        </w:rPr>
      </w:pPr>
    </w:p>
    <w:p w14:paraId="421E4F3C" w14:textId="77777777" w:rsidR="005D5830" w:rsidRPr="00764CB3" w:rsidRDefault="005D5830" w:rsidP="00764CB3">
      <w:pPr>
        <w:pStyle w:val="Heading3"/>
        <w:rPr>
          <w:rFonts w:ascii="Times New Roman" w:hAnsi="Times New Roman" w:cs="Times New Roman"/>
          <w:b/>
          <w:bCs/>
          <w:color w:val="auto"/>
        </w:rPr>
      </w:pPr>
      <w:r w:rsidRPr="00764CB3">
        <w:rPr>
          <w:rFonts w:ascii="Times New Roman" w:hAnsi="Times New Roman" w:cs="Times New Roman"/>
          <w:b/>
          <w:bCs/>
          <w:color w:val="auto"/>
        </w:rPr>
        <w:t>BACKGROUND</w:t>
      </w:r>
    </w:p>
    <w:p w14:paraId="1FD2919B" w14:textId="77777777" w:rsidR="005D5830" w:rsidRDefault="005D5830" w:rsidP="005D5830">
      <w:pPr>
        <w:spacing w:after="160"/>
        <w:rPr>
          <w:rFonts w:ascii="Times New Roman" w:hAnsi="Times New Roman"/>
          <w:sz w:val="24"/>
        </w:rPr>
      </w:pPr>
      <w:r w:rsidRPr="00A76217">
        <w:rPr>
          <w:rFonts w:ascii="Times New Roman" w:hAnsi="Times New Roman"/>
          <w:sz w:val="24"/>
        </w:rPr>
        <w:t>Maryland voters have many choices when casting their ballot</w:t>
      </w:r>
      <w:r>
        <w:rPr>
          <w:rFonts w:ascii="Times New Roman" w:hAnsi="Times New Roman"/>
          <w:sz w:val="24"/>
        </w:rPr>
        <w:t>s</w:t>
      </w:r>
      <w:r w:rsidRPr="00A76217">
        <w:rPr>
          <w:rFonts w:ascii="Times New Roman" w:hAnsi="Times New Roman"/>
          <w:sz w:val="24"/>
        </w:rPr>
        <w:t xml:space="preserve">.  They may vote in person or by mail. </w:t>
      </w:r>
      <w:r>
        <w:rPr>
          <w:rFonts w:ascii="Times New Roman" w:hAnsi="Times New Roman"/>
          <w:sz w:val="24"/>
        </w:rPr>
        <w:t xml:space="preserve"> </w:t>
      </w:r>
      <w:r w:rsidRPr="00A76217">
        <w:rPr>
          <w:rFonts w:ascii="Times New Roman" w:hAnsi="Times New Roman"/>
          <w:sz w:val="24"/>
        </w:rPr>
        <w:t>Voters may submit a permanent request so that they automatically receive a</w:t>
      </w:r>
      <w:r>
        <w:rPr>
          <w:rFonts w:ascii="Times New Roman" w:hAnsi="Times New Roman"/>
          <w:sz w:val="24"/>
        </w:rPr>
        <w:t>n</w:t>
      </w:r>
      <w:r w:rsidRPr="00A76217">
        <w:rPr>
          <w:rFonts w:ascii="Times New Roman" w:hAnsi="Times New Roman"/>
          <w:sz w:val="24"/>
        </w:rPr>
        <w:t xml:space="preserve"> </w:t>
      </w:r>
      <w:r>
        <w:rPr>
          <w:rFonts w:ascii="Times New Roman" w:hAnsi="Times New Roman"/>
          <w:sz w:val="24"/>
        </w:rPr>
        <w:t xml:space="preserve">absentee </w:t>
      </w:r>
      <w:r w:rsidRPr="00A76217">
        <w:rPr>
          <w:rFonts w:ascii="Times New Roman" w:hAnsi="Times New Roman"/>
          <w:sz w:val="24"/>
        </w:rPr>
        <w:t>ballot</w:t>
      </w:r>
      <w:r>
        <w:rPr>
          <w:rFonts w:ascii="Times New Roman" w:hAnsi="Times New Roman"/>
          <w:sz w:val="24"/>
        </w:rPr>
        <w:t xml:space="preserve"> for</w:t>
      </w:r>
      <w:r w:rsidRPr="00A76217">
        <w:rPr>
          <w:rFonts w:ascii="Times New Roman" w:hAnsi="Times New Roman"/>
          <w:sz w:val="24"/>
        </w:rPr>
        <w:t xml:space="preserve"> each election.  After the ballot is submitted, the election officials can inform the voter that their ballot was received by the Board of Elections in several ways.  The voter selects </w:t>
      </w:r>
      <w:r>
        <w:rPr>
          <w:rFonts w:ascii="Times New Roman" w:hAnsi="Times New Roman"/>
          <w:sz w:val="24"/>
        </w:rPr>
        <w:t>a</w:t>
      </w:r>
      <w:r w:rsidRPr="00A76217">
        <w:rPr>
          <w:rFonts w:ascii="Times New Roman" w:hAnsi="Times New Roman"/>
          <w:sz w:val="24"/>
        </w:rPr>
        <w:t xml:space="preserve"> method of contact and can even be notified by text message.  While these technological advances have improved the voting process, more needs to be done to ensure</w:t>
      </w:r>
      <w:r>
        <w:rPr>
          <w:rFonts w:ascii="Times New Roman" w:hAnsi="Times New Roman"/>
          <w:sz w:val="24"/>
        </w:rPr>
        <w:t xml:space="preserve"> that</w:t>
      </w:r>
      <w:r w:rsidRPr="00A76217">
        <w:rPr>
          <w:rFonts w:ascii="Times New Roman" w:hAnsi="Times New Roman"/>
          <w:sz w:val="24"/>
        </w:rPr>
        <w:t xml:space="preserv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w:t>
      </w:r>
      <w:r>
        <w:rPr>
          <w:rFonts w:ascii="Times New Roman" w:hAnsi="Times New Roman"/>
          <w:sz w:val="24"/>
        </w:rPr>
        <w:t>get</w:t>
      </w:r>
      <w:r w:rsidRPr="00A76217">
        <w:rPr>
          <w:rFonts w:ascii="Times New Roman" w:hAnsi="Times New Roman"/>
          <w:sz w:val="24"/>
        </w:rPr>
        <w:t xml:space="preserve"> assistance printing, signing and certifying, and mailing in or dropping off their ballots.  As a result, the voter’s privacy and independence are compromised, meaning others see the voter’s choices and can even alter the voter’s selections without their knowledge.</w:t>
      </w:r>
    </w:p>
    <w:p w14:paraId="6C28B4DB" w14:textId="77777777" w:rsidR="005D5830" w:rsidRDefault="005D5830" w:rsidP="005D5830">
      <w:pPr>
        <w:spacing w:after="160"/>
        <w:rPr>
          <w:rFonts w:ascii="Times New Roman" w:hAnsi="Times New Roman"/>
          <w:sz w:val="24"/>
        </w:rPr>
      </w:pPr>
      <w:r w:rsidRPr="00A76217">
        <w:rPr>
          <w:rFonts w:ascii="Times New Roman" w:hAnsi="Times New Roman"/>
          <w:sz w:val="24"/>
        </w:rPr>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w:t>
      </w:r>
      <w:r>
        <w:rPr>
          <w:rFonts w:ascii="Times New Roman" w:hAnsi="Times New Roman"/>
          <w:sz w:val="24"/>
        </w:rPr>
        <w:t xml:space="preserve">they </w:t>
      </w:r>
      <w:r w:rsidRPr="00A76217">
        <w:rPr>
          <w:rFonts w:ascii="Times New Roman" w:hAnsi="Times New Roman"/>
          <w:sz w:val="24"/>
        </w:rPr>
        <w:t xml:space="preserve">can be sent by mail or dropped in a ballot box.  Many people </w:t>
      </w:r>
      <w:r>
        <w:rPr>
          <w:rFonts w:ascii="Times New Roman" w:hAnsi="Times New Roman"/>
          <w:sz w:val="24"/>
        </w:rPr>
        <w:t xml:space="preserve">who are blind or who have print disabilities </w:t>
      </w:r>
      <w:r w:rsidRPr="00A76217">
        <w:rPr>
          <w:rFonts w:ascii="Times New Roman" w:hAnsi="Times New Roman"/>
          <w:sz w:val="24"/>
        </w:rPr>
        <w:t xml:space="preserve">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They</w:t>
      </w:r>
      <w:r>
        <w:rPr>
          <w:rFonts w:ascii="Times New Roman" w:hAnsi="Times New Roman"/>
          <w:sz w:val="24"/>
        </w:rPr>
        <w:t xml:space="preserve"> also</w:t>
      </w:r>
      <w:r w:rsidRPr="00A76217">
        <w:rPr>
          <w:rFonts w:ascii="Times New Roman" w:hAnsi="Times New Roman"/>
          <w:sz w:val="24"/>
        </w:rPr>
        <w:t xml:space="preserve"> require assistance from another person in </w:t>
      </w:r>
      <w:r>
        <w:rPr>
          <w:rFonts w:ascii="Times New Roman" w:hAnsi="Times New Roman"/>
          <w:sz w:val="24"/>
        </w:rPr>
        <w:t>locating</w:t>
      </w:r>
      <w:r w:rsidRPr="00A76217">
        <w:rPr>
          <w:rFonts w:ascii="Times New Roman" w:hAnsi="Times New Roman"/>
          <w:sz w:val="24"/>
        </w:rPr>
        <w:t xml:space="preserve"> where to sign their ballot and preparing it for delivery by mail or by drop box.  Those who assist them are able to see</w:t>
      </w:r>
      <w:r>
        <w:rPr>
          <w:rFonts w:ascii="Times New Roman" w:hAnsi="Times New Roman"/>
          <w:sz w:val="24"/>
        </w:rPr>
        <w:t xml:space="preserve"> – </w:t>
      </w:r>
      <w:r w:rsidRPr="00A76217">
        <w:rPr>
          <w:rFonts w:ascii="Times New Roman" w:hAnsi="Times New Roman"/>
          <w:sz w:val="24"/>
        </w:rPr>
        <w:t>and even alter</w:t>
      </w:r>
      <w:r>
        <w:rPr>
          <w:rFonts w:ascii="Times New Roman" w:hAnsi="Times New Roman"/>
          <w:sz w:val="24"/>
        </w:rPr>
        <w:t xml:space="preserve"> – their choices</w:t>
      </w:r>
      <w:r w:rsidRPr="00A76217">
        <w:rPr>
          <w:rFonts w:ascii="Times New Roman" w:hAnsi="Times New Roman"/>
          <w:sz w:val="24"/>
        </w:rPr>
        <w:t>, which is inconsistent with voter privacy and independence principles and compromises the security of these voters’ ballots</w:t>
      </w:r>
      <w:r>
        <w:rPr>
          <w:rFonts w:ascii="Times New Roman" w:hAnsi="Times New Roman"/>
          <w:sz w:val="24"/>
        </w:rPr>
        <w:t>.</w:t>
      </w:r>
    </w:p>
    <w:p w14:paraId="70AF35AF" w14:textId="77777777" w:rsidR="005D5830" w:rsidRDefault="005D5830" w:rsidP="005D5830">
      <w:pPr>
        <w:spacing w:after="160"/>
        <w:rPr>
          <w:rFonts w:ascii="Times New Roman" w:hAnsi="Times New Roman"/>
          <w:sz w:val="24"/>
        </w:rPr>
      </w:pPr>
      <w:r>
        <w:rPr>
          <w:rFonts w:ascii="Times New Roman" w:hAnsi="Times New Roman"/>
          <w:sz w:val="24"/>
        </w:rPr>
        <w:t xml:space="preserve">Thirteen states currently have paperless ballot return systems in place for voters with disabilities, including Alaska, Colorado, Delaware, Hawaii, Indiana, Louisiana, Maine, Massachusetts, North Carolina, North Dakota, Rhode Island, Utah, and West Virginia.  In addition, 33 states and territories offer paperless ballot return for military and overseas voters, including Alabama, Alaska, Arizona, California, Colorado, Delaware, District of Columbia, Florida, Hawaii, Indiana, Iowa, Kansas, Louisiana, Maine, Massachusetts, Mississippi, Missouri, Montana, Nebraska, Nevada, New Jersey, New Mexico, North Carolina, North Dakota, Oklahoma, Oregon, Rhode Island, South Carolina, Texas, Utah, Virgin Islands, Washington, and West Virginia.  </w:t>
      </w:r>
    </w:p>
    <w:p w14:paraId="0CAB6BCB" w14:textId="77777777" w:rsidR="005D5830" w:rsidRDefault="005D5830" w:rsidP="005D5830">
      <w:pPr>
        <w:spacing w:after="160"/>
        <w:rPr>
          <w:rFonts w:ascii="Times New Roman" w:hAnsi="Times New Roman"/>
          <w:sz w:val="24"/>
        </w:rPr>
      </w:pPr>
      <w:r>
        <w:rPr>
          <w:rFonts w:ascii="Times New Roman" w:hAnsi="Times New Roman"/>
          <w:sz w:val="24"/>
        </w:rPr>
        <w:t>The method proposed in this legislation would rely on automated phone systems to capture the Maryland voter’s choices.  This system is quite simple, secure, and accessible:</w:t>
      </w:r>
    </w:p>
    <w:p w14:paraId="27530FE8"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A Maryland voter who is blind or otherwise print disabled would request a telephone ballot from SBE and attest to having a print disability such as blindness.</w:t>
      </w:r>
    </w:p>
    <w:p w14:paraId="389603DC"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SBE would verify the voter’s eligibility to vote and work with the voter to establish credentials to access the telephone ballot.</w:t>
      </w:r>
    </w:p>
    <w:p w14:paraId="6E1EDAD2"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 xml:space="preserve">When the voting window opens, the blind or print disabled voter would call the designated phone number and authenticate themselves.  The automated system would pull up the voter’s ballot and walk them through each contest, reading candidate names and allowing the voter to make their choices by selecting the corresponding candidate/option number on a touch-tone phone.  </w:t>
      </w:r>
    </w:p>
    <w:p w14:paraId="30BDAA91"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 xml:space="preserve">Once all contests have been read/voted, the system will reread the voter’s selections to confirm that it captured the correct choices.  </w:t>
      </w:r>
    </w:p>
    <w:p w14:paraId="77455550"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system would take a voice print (or other method acceptable by SBE) to verify the voter’s certification in lieu of signature.</w:t>
      </w:r>
    </w:p>
    <w:p w14:paraId="39E6D9B2" w14:textId="77777777" w:rsidR="005D5830"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ballot would be stored in an air-gapped and otherwise non-internet connected database, the ballot printed and transcribed to a scannable ballot in the same way as all other absentee ballots.</w:t>
      </w:r>
    </w:p>
    <w:p w14:paraId="683A5069" w14:textId="77777777" w:rsidR="005D5830" w:rsidRPr="0012078B" w:rsidRDefault="005D5830" w:rsidP="005D5830">
      <w:pPr>
        <w:pStyle w:val="ListParagraph"/>
        <w:numPr>
          <w:ilvl w:val="0"/>
          <w:numId w:val="5"/>
        </w:numPr>
        <w:spacing w:after="160"/>
        <w:rPr>
          <w:rFonts w:ascii="Times New Roman" w:hAnsi="Times New Roman"/>
          <w:sz w:val="24"/>
        </w:rPr>
      </w:pPr>
      <w:r>
        <w:rPr>
          <w:rFonts w:ascii="Times New Roman" w:hAnsi="Times New Roman"/>
          <w:sz w:val="24"/>
        </w:rPr>
        <w:t>The transcribed ballot would then be canvassed like all other ballots.</w:t>
      </w:r>
    </w:p>
    <w:p w14:paraId="202BC8AD" w14:textId="77777777" w:rsidR="005D5830" w:rsidRDefault="005D5830" w:rsidP="005D5830">
      <w:pPr>
        <w:spacing w:after="160"/>
        <w:rPr>
          <w:rFonts w:ascii="Times New Roman" w:hAnsi="Times New Roman"/>
          <w:sz w:val="24"/>
        </w:rPr>
      </w:pPr>
      <w:r>
        <w:rPr>
          <w:rFonts w:ascii="Times New Roman" w:hAnsi="Times New Roman"/>
          <w:sz w:val="24"/>
        </w:rPr>
        <w:t>Because the telephone voting method does not use the internet to transmit the ballot, there are no internet security concerns.  Moreover, ballots would not be vulnerable to election interference to scale.  Essentially, the burden of printing the ballot would be shifted from voters with disabilities who cannot independently and privately handle paper, to the boards of election.</w:t>
      </w:r>
    </w:p>
    <w:p w14:paraId="4ABE6A57" w14:textId="77777777" w:rsidR="005D5830" w:rsidRDefault="005D5830" w:rsidP="005D5830">
      <w:pPr>
        <w:rPr>
          <w:rFonts w:ascii="Times New Roman" w:hAnsi="Times New Roman"/>
          <w:sz w:val="24"/>
        </w:rPr>
      </w:pPr>
      <w:r>
        <w:rPr>
          <w:rFonts w:ascii="Times New Roman" w:hAnsi="Times New Roman"/>
          <w:sz w:val="24"/>
        </w:rPr>
        <w:t>In the current state of mandated paper ballot return, voters with disabilities who cannot, without assistance, read, sign, certify, or submit a paper ballot due to their disabilities are themselves vulnerable to having their ballots changed without their knowledge or consent; consequently, forcing people with disabilities to vote by paper creates the very security vulnerability that opponents argue is the obstacle to implementing such a system.  In fact, telephone voting is far more secure for voters with disabilities than paper ballots because safeguards will be in place to prevent outside interference with those ballots and these individuals will be able to cast their ballots privately, securely, and independently.</w:t>
      </w:r>
    </w:p>
    <w:p w14:paraId="5AC9635B" w14:textId="77777777" w:rsidR="00AD1D3D" w:rsidRPr="00150AA3" w:rsidRDefault="00AD1D3D" w:rsidP="005D5830">
      <w:pPr>
        <w:rPr>
          <w:rFonts w:ascii="Times New Roman" w:hAnsi="Times New Roman"/>
          <w:sz w:val="24"/>
        </w:rPr>
      </w:pPr>
    </w:p>
    <w:p w14:paraId="06026F1D" w14:textId="77777777" w:rsidR="005D5830" w:rsidRPr="00AD1D3D" w:rsidRDefault="005D5830" w:rsidP="00AD1D3D">
      <w:pPr>
        <w:pStyle w:val="Heading3"/>
        <w:rPr>
          <w:rFonts w:ascii="Times New Roman" w:hAnsi="Times New Roman" w:cs="Times New Roman"/>
          <w:b/>
          <w:bCs/>
          <w:color w:val="auto"/>
        </w:rPr>
      </w:pPr>
      <w:r w:rsidRPr="00AD1D3D">
        <w:rPr>
          <w:rFonts w:ascii="Times New Roman" w:hAnsi="Times New Roman" w:cs="Times New Roman"/>
          <w:b/>
          <w:bCs/>
          <w:color w:val="auto"/>
        </w:rPr>
        <w:t>CONCLUSION</w:t>
      </w:r>
    </w:p>
    <w:p w14:paraId="72FAC202" w14:textId="77777777" w:rsidR="00B46095" w:rsidRDefault="005D5830" w:rsidP="00B46095">
      <w:pPr>
        <w:spacing w:after="160"/>
        <w:rPr>
          <w:rFonts w:ascii="Times New Roman" w:hAnsi="Times New Roman"/>
          <w:sz w:val="24"/>
        </w:rPr>
      </w:pPr>
      <w:r w:rsidRPr="00A76217">
        <w:rPr>
          <w:rFonts w:ascii="Times New Roman" w:hAnsi="Times New Roman"/>
          <w:sz w:val="24"/>
        </w:rPr>
        <w:t>In order to ensure</w:t>
      </w:r>
      <w:r>
        <w:rPr>
          <w:rFonts w:ascii="Times New Roman" w:hAnsi="Times New Roman"/>
          <w:sz w:val="24"/>
        </w:rPr>
        <w:t xml:space="preserve"> that</w:t>
      </w:r>
      <w:r w:rsidRPr="00A76217">
        <w:rPr>
          <w:rFonts w:ascii="Times New Roman" w:hAnsi="Times New Roman"/>
          <w:sz w:val="24"/>
        </w:rPr>
        <w:t xml:space="preserve"> voters with disabilities have access to a private, independent, and secure ballot, the Maryland General Assembly must pass legislation directing the Maryland State Board of Elections to establish an accessible </w:t>
      </w:r>
      <w:r>
        <w:rPr>
          <w:rFonts w:ascii="Times New Roman" w:hAnsi="Times New Roman"/>
          <w:sz w:val="24"/>
        </w:rPr>
        <w:t xml:space="preserve">telephone absentee voting </w:t>
      </w:r>
      <w:r w:rsidRPr="00A76217">
        <w:rPr>
          <w:rFonts w:ascii="Times New Roman" w:hAnsi="Times New Roman"/>
          <w:sz w:val="24"/>
        </w:rPr>
        <w:t>system for use b</w:t>
      </w:r>
      <w:r>
        <w:rPr>
          <w:rFonts w:ascii="Times New Roman" w:hAnsi="Times New Roman"/>
          <w:sz w:val="24"/>
        </w:rPr>
        <w:t>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This will remedy the lack of privacy and independence that such voters face when using the </w:t>
      </w:r>
      <w:r>
        <w:rPr>
          <w:rFonts w:ascii="Times New Roman" w:hAnsi="Times New Roman"/>
          <w:sz w:val="24"/>
        </w:rPr>
        <w:t xml:space="preserve">paper-based absentee voting </w:t>
      </w:r>
      <w:r w:rsidRPr="00A76217">
        <w:rPr>
          <w:rFonts w:ascii="Times New Roman" w:hAnsi="Times New Roman"/>
          <w:sz w:val="24"/>
        </w:rPr>
        <w:t xml:space="preserve">process.  It will also resolve the lack of security that these voters face due to the number of hands and eyes to which their ballots are exposed during the printing, signature and certification, and submission process.  </w:t>
      </w:r>
      <w:r>
        <w:rPr>
          <w:rFonts w:ascii="Times New Roman" w:hAnsi="Times New Roman"/>
          <w:sz w:val="24"/>
        </w:rPr>
        <w:t>Maryland cannot stand by and wait for others to create technology solutions while simple, long-standing, and reliable low-tech solutions can be leveraged.</w:t>
      </w:r>
    </w:p>
    <w:p w14:paraId="2C7DDD25" w14:textId="77777777" w:rsidR="001D0DB2" w:rsidRDefault="001D0DB2" w:rsidP="00B46095">
      <w:pPr>
        <w:spacing w:after="160"/>
        <w:rPr>
          <w:rFonts w:ascii="Times New Roman" w:hAnsi="Times New Roman"/>
          <w:sz w:val="24"/>
        </w:rPr>
      </w:pPr>
    </w:p>
    <w:p w14:paraId="50A354AD" w14:textId="093FE32C" w:rsidR="001949E2" w:rsidRPr="00B46095" w:rsidRDefault="001949E2" w:rsidP="00B46095">
      <w:pPr>
        <w:pStyle w:val="Heading2"/>
        <w:rPr>
          <w:rFonts w:ascii="Times New Roman" w:eastAsia="Calibri" w:hAnsi="Times New Roman" w:cs="Times New Roman"/>
          <w:sz w:val="24"/>
          <w:szCs w:val="24"/>
        </w:rPr>
      </w:pPr>
      <w:bookmarkStart w:id="2" w:name="ILOB"/>
      <w:bookmarkEnd w:id="2"/>
      <w:r w:rsidRPr="00622534">
        <w:rPr>
          <w:rFonts w:ascii="Times New Roman" w:eastAsia="Calibri" w:hAnsi="Times New Roman" w:cs="Times New Roman"/>
          <w:b w:val="0"/>
          <w:bCs w:val="0"/>
          <w:sz w:val="24"/>
          <w:szCs w:val="24"/>
        </w:rPr>
        <w:t>Subject:</w:t>
      </w:r>
      <w:r w:rsidRPr="00B46095">
        <w:rPr>
          <w:rFonts w:ascii="Times New Roman" w:eastAsia="Calibri" w:hAnsi="Times New Roman" w:cs="Times New Roman"/>
          <w:sz w:val="24"/>
          <w:szCs w:val="24"/>
        </w:rPr>
        <w:t xml:space="preserve"> </w:t>
      </w:r>
      <w:r w:rsidRPr="00B46095">
        <w:rPr>
          <w:rFonts w:ascii="Times New Roman" w:eastAsia="Calibri" w:hAnsi="Times New Roman" w:cs="Times New Roman"/>
          <w:sz w:val="24"/>
          <w:szCs w:val="24"/>
        </w:rPr>
        <w:tab/>
        <w:t>Protecting and Funding the Independent Living for Older Blind (ILOB) Program</w:t>
      </w:r>
    </w:p>
    <w:p w14:paraId="24F4485E" w14:textId="77777777" w:rsidR="001949E2" w:rsidRPr="003C0061" w:rsidRDefault="001949E2" w:rsidP="001949E2">
      <w:pPr>
        <w:rPr>
          <w:rFonts w:ascii="Times New Roman" w:eastAsia="Calibri" w:hAnsi="Times New Roman"/>
          <w:b/>
          <w:sz w:val="24"/>
        </w:rPr>
      </w:pPr>
    </w:p>
    <w:p w14:paraId="4A88F79E"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From: </w:t>
      </w:r>
      <w:r w:rsidRPr="003C0061">
        <w:rPr>
          <w:rFonts w:ascii="Times New Roman" w:eastAsia="Calibri" w:hAnsi="Times New Roman"/>
          <w:bCs/>
          <w:sz w:val="24"/>
        </w:rPr>
        <w:tab/>
      </w:r>
      <w:r w:rsidRPr="003C0061">
        <w:rPr>
          <w:rFonts w:ascii="Times New Roman" w:eastAsia="Calibri" w:hAnsi="Times New Roman"/>
          <w:bCs/>
          <w:sz w:val="24"/>
        </w:rPr>
        <w:tab/>
        <w:t>Members of the National Federation of the Blind of Maryland</w:t>
      </w:r>
    </w:p>
    <w:p w14:paraId="03904E74" w14:textId="77777777" w:rsidR="001949E2" w:rsidRDefault="001949E2" w:rsidP="001949E2">
      <w:pPr>
        <w:rPr>
          <w:rFonts w:ascii="Times New Roman" w:eastAsia="Calibri" w:hAnsi="Times New Roman"/>
          <w:bCs/>
          <w:sz w:val="24"/>
        </w:rPr>
      </w:pPr>
    </w:p>
    <w:p w14:paraId="521E7AC0"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To: </w:t>
      </w:r>
      <w:r w:rsidRPr="003C0061">
        <w:rPr>
          <w:rFonts w:ascii="Times New Roman" w:eastAsia="Calibri" w:hAnsi="Times New Roman"/>
          <w:bCs/>
          <w:sz w:val="24"/>
        </w:rPr>
        <w:tab/>
      </w:r>
      <w:r w:rsidRPr="003C0061">
        <w:rPr>
          <w:rFonts w:ascii="Times New Roman" w:eastAsia="Calibri" w:hAnsi="Times New Roman"/>
          <w:bCs/>
          <w:sz w:val="24"/>
        </w:rPr>
        <w:tab/>
        <w:t>Members of the Maryland General Assembly</w:t>
      </w:r>
    </w:p>
    <w:p w14:paraId="765803F2" w14:textId="77777777" w:rsidR="001949E2" w:rsidRDefault="001949E2" w:rsidP="001949E2">
      <w:pPr>
        <w:rPr>
          <w:rFonts w:ascii="Times New Roman" w:eastAsia="Calibri" w:hAnsi="Times New Roman"/>
          <w:sz w:val="24"/>
        </w:rPr>
      </w:pPr>
    </w:p>
    <w:p w14:paraId="299C3FD8" w14:textId="77777777" w:rsidR="001949E2" w:rsidRPr="003C0061" w:rsidRDefault="001949E2" w:rsidP="001949E2">
      <w:pPr>
        <w:rPr>
          <w:rFonts w:ascii="Times New Roman" w:eastAsia="Calibri" w:hAnsi="Times New Roman"/>
          <w:sz w:val="24"/>
        </w:rPr>
      </w:pPr>
      <w:r w:rsidRPr="003C0061">
        <w:rPr>
          <w:rFonts w:ascii="Times New Roman" w:eastAsia="Calibri" w:hAnsi="Times New Roman"/>
          <w:sz w:val="24"/>
        </w:rPr>
        <w:t>Contact:</w:t>
      </w:r>
      <w:r w:rsidRPr="003C0061">
        <w:rPr>
          <w:rFonts w:ascii="Times New Roman" w:eastAsia="Calibri" w:hAnsi="Times New Roman"/>
          <w:sz w:val="24"/>
        </w:rPr>
        <w:tab/>
        <w:t>Ronza Othman, President</w:t>
      </w:r>
    </w:p>
    <w:p w14:paraId="6A4A0EB8"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National Federation of the Blind of Maryland</w:t>
      </w:r>
    </w:p>
    <w:p w14:paraId="36238D19"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15 Charles Plaza, #3002</w:t>
      </w:r>
    </w:p>
    <w:p w14:paraId="0CE8D346"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Baltimore, MD 21201</w:t>
      </w:r>
    </w:p>
    <w:p w14:paraId="5AFDDA14"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Phone: 443-426-4110</w:t>
      </w:r>
    </w:p>
    <w:p w14:paraId="57A40D34" w14:textId="77777777" w:rsidR="001949E2" w:rsidRPr="003C0061" w:rsidRDefault="001949E2" w:rsidP="001949E2">
      <w:pPr>
        <w:ind w:left="720" w:firstLine="720"/>
        <w:rPr>
          <w:rFonts w:ascii="Times New Roman" w:eastAsia="Calibri" w:hAnsi="Times New Roman"/>
          <w:sz w:val="24"/>
        </w:rPr>
      </w:pPr>
      <w:r w:rsidRPr="003C0061">
        <w:rPr>
          <w:rFonts w:ascii="Times New Roman" w:eastAsia="Calibri" w:hAnsi="Times New Roman"/>
          <w:sz w:val="24"/>
        </w:rPr>
        <w:t xml:space="preserve">Email: </w:t>
      </w:r>
      <w:hyperlink r:id="rId12" w:history="1">
        <w:r w:rsidRPr="003C0061">
          <w:rPr>
            <w:rFonts w:ascii="Times New Roman" w:eastAsia="Calibri" w:hAnsi="Times New Roman"/>
            <w:color w:val="0563C1"/>
            <w:sz w:val="24"/>
            <w:u w:val="single"/>
          </w:rPr>
          <w:t>President@nfbmd.org</w:t>
        </w:r>
      </w:hyperlink>
      <w:r w:rsidRPr="003C0061">
        <w:rPr>
          <w:rFonts w:ascii="Times New Roman" w:eastAsia="Calibri" w:hAnsi="Times New Roman"/>
          <w:sz w:val="24"/>
        </w:rPr>
        <w:t xml:space="preserve"> </w:t>
      </w:r>
    </w:p>
    <w:p w14:paraId="4B9B58DC" w14:textId="77777777" w:rsidR="001949E2" w:rsidRPr="003C0061" w:rsidRDefault="001949E2" w:rsidP="001949E2">
      <w:pPr>
        <w:ind w:left="720" w:firstLine="720"/>
        <w:rPr>
          <w:rFonts w:ascii="Times New Roman" w:eastAsia="Calibri" w:hAnsi="Times New Roman"/>
          <w:sz w:val="24"/>
        </w:rPr>
      </w:pPr>
    </w:p>
    <w:p w14:paraId="21ACC904" w14:textId="77777777" w:rsidR="001949E2" w:rsidRPr="003C0061" w:rsidRDefault="001949E2" w:rsidP="001949E2">
      <w:pPr>
        <w:rPr>
          <w:rFonts w:ascii="Times New Roman" w:eastAsia="Calibri" w:hAnsi="Times New Roman"/>
          <w:bCs/>
          <w:sz w:val="24"/>
        </w:rPr>
      </w:pPr>
      <w:r w:rsidRPr="003C0061">
        <w:rPr>
          <w:rFonts w:ascii="Times New Roman" w:eastAsia="Calibri" w:hAnsi="Times New Roman"/>
          <w:bCs/>
          <w:sz w:val="24"/>
        </w:rPr>
        <w:t xml:space="preserve">Date: </w:t>
      </w:r>
      <w:r w:rsidRPr="003C0061">
        <w:rPr>
          <w:rFonts w:ascii="Times New Roman" w:eastAsia="Calibri" w:hAnsi="Times New Roman"/>
          <w:bCs/>
          <w:sz w:val="24"/>
        </w:rPr>
        <w:tab/>
      </w:r>
      <w:r w:rsidRPr="003C0061">
        <w:rPr>
          <w:rFonts w:ascii="Times New Roman" w:eastAsia="Calibri" w:hAnsi="Times New Roman"/>
          <w:bCs/>
          <w:sz w:val="24"/>
        </w:rPr>
        <w:tab/>
        <w:t xml:space="preserve">January </w:t>
      </w:r>
      <w:r>
        <w:rPr>
          <w:rFonts w:ascii="Times New Roman" w:eastAsia="Calibri" w:hAnsi="Times New Roman"/>
          <w:bCs/>
          <w:sz w:val="24"/>
        </w:rPr>
        <w:t>22</w:t>
      </w:r>
      <w:r w:rsidRPr="003C0061">
        <w:rPr>
          <w:rFonts w:ascii="Times New Roman" w:eastAsia="Calibri" w:hAnsi="Times New Roman"/>
          <w:bCs/>
          <w:sz w:val="24"/>
        </w:rPr>
        <w:t>, 202</w:t>
      </w:r>
      <w:r>
        <w:rPr>
          <w:rFonts w:ascii="Times New Roman" w:eastAsia="Calibri" w:hAnsi="Times New Roman"/>
          <w:bCs/>
          <w:sz w:val="24"/>
        </w:rPr>
        <w:t>6</w:t>
      </w:r>
    </w:p>
    <w:p w14:paraId="7CA850CD" w14:textId="77777777" w:rsidR="001949E2" w:rsidRPr="003C0061" w:rsidRDefault="001949E2" w:rsidP="001949E2">
      <w:pPr>
        <w:rPr>
          <w:rFonts w:ascii="Times New Roman" w:eastAsia="Calibri" w:hAnsi="Times New Roman"/>
          <w:bCs/>
          <w:sz w:val="24"/>
        </w:rPr>
      </w:pPr>
    </w:p>
    <w:p w14:paraId="6030CB12" w14:textId="77777777" w:rsidR="001949E2" w:rsidRDefault="001949E2" w:rsidP="001949E2">
      <w:pPr>
        <w:rPr>
          <w:rFonts w:ascii="Times New Roman" w:eastAsia="Calibri" w:hAnsi="Times New Roman"/>
          <w:b/>
          <w:bCs/>
          <w:sz w:val="24"/>
        </w:rPr>
      </w:pPr>
    </w:p>
    <w:p w14:paraId="4AEB6275" w14:textId="77777777" w:rsidR="001949E2" w:rsidRPr="007E2928" w:rsidRDefault="001949E2" w:rsidP="007E2928">
      <w:pPr>
        <w:pStyle w:val="Heading3"/>
        <w:rPr>
          <w:rFonts w:ascii="Times New Roman" w:eastAsia="Calibri" w:hAnsi="Times New Roman" w:cs="Times New Roman"/>
          <w:b/>
          <w:bCs/>
          <w:color w:val="auto"/>
        </w:rPr>
      </w:pPr>
      <w:r w:rsidRPr="007E2928">
        <w:rPr>
          <w:rFonts w:ascii="Times New Roman" w:eastAsia="Calibri" w:hAnsi="Times New Roman" w:cs="Times New Roman"/>
          <w:b/>
          <w:bCs/>
          <w:color w:val="auto"/>
        </w:rPr>
        <w:t>THE PROBLEM</w:t>
      </w:r>
    </w:p>
    <w:p w14:paraId="432CF214" w14:textId="77777777" w:rsidR="001949E2" w:rsidRPr="007F6699" w:rsidRDefault="001949E2" w:rsidP="001949E2">
      <w:pPr>
        <w:rPr>
          <w:rFonts w:ascii="Times New Roman" w:eastAsia="Calibri" w:hAnsi="Times New Roman"/>
          <w:b/>
          <w:bCs/>
          <w:sz w:val="24"/>
        </w:rPr>
      </w:pPr>
      <w:r w:rsidRPr="00CE05BC">
        <w:rPr>
          <w:rFonts w:ascii="Times New Roman" w:hAnsi="Times New Roman"/>
          <w:sz w:val="24"/>
        </w:rPr>
        <w:t xml:space="preserve">The Maryland State Department of Education (MSDE), Division of Rehabilitation Services (DORS), Office of Blindness and Vision Services (OBVS) is experiencing a critical funding shortage for its program that serves seniors – the Independent Living for Older Blind (ILOB) program.  </w:t>
      </w:r>
    </w:p>
    <w:p w14:paraId="446CFAF2" w14:textId="77777777" w:rsidR="001949E2" w:rsidRPr="007E2928" w:rsidRDefault="001949E2" w:rsidP="007E2928">
      <w:pPr>
        <w:pStyle w:val="Heading3"/>
        <w:rPr>
          <w:rFonts w:ascii="Times New Roman" w:hAnsi="Times New Roman" w:cs="Times New Roman"/>
          <w:b/>
          <w:bCs/>
          <w:color w:val="auto"/>
        </w:rPr>
      </w:pPr>
      <w:r w:rsidRPr="007E2928">
        <w:rPr>
          <w:rFonts w:ascii="Times New Roman" w:hAnsi="Times New Roman" w:cs="Times New Roman"/>
          <w:b/>
          <w:bCs/>
          <w:color w:val="auto"/>
        </w:rPr>
        <w:t>PROPOSED ACTION</w:t>
      </w:r>
    </w:p>
    <w:p w14:paraId="23E3FD8B"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The Maryland General Assembly should restrict $1.5 </w:t>
      </w:r>
      <w:r>
        <w:rPr>
          <w:rFonts w:ascii="Times New Roman" w:hAnsi="Times New Roman"/>
          <w:sz w:val="24"/>
        </w:rPr>
        <w:t>m</w:t>
      </w:r>
      <w:r w:rsidRPr="00CE05BC">
        <w:rPr>
          <w:rFonts w:ascii="Times New Roman" w:hAnsi="Times New Roman"/>
          <w:sz w:val="24"/>
        </w:rPr>
        <w:t xml:space="preserve">illion of MSDE’s 2027 budget for ILOB funding.  </w:t>
      </w:r>
    </w:p>
    <w:p w14:paraId="7C8278FC" w14:textId="77777777" w:rsidR="001949E2" w:rsidRPr="00CE05BC" w:rsidRDefault="001949E2" w:rsidP="001949E2">
      <w:pPr>
        <w:rPr>
          <w:rFonts w:ascii="Times New Roman" w:hAnsi="Times New Roman"/>
          <w:sz w:val="24"/>
        </w:rPr>
      </w:pPr>
    </w:p>
    <w:p w14:paraId="3468644B" w14:textId="77777777" w:rsidR="001949E2" w:rsidRPr="007E2928" w:rsidRDefault="001949E2" w:rsidP="007E2928">
      <w:pPr>
        <w:pStyle w:val="Heading3"/>
        <w:rPr>
          <w:rFonts w:ascii="Times New Roman" w:hAnsi="Times New Roman" w:cs="Times New Roman"/>
          <w:b/>
          <w:bCs/>
          <w:color w:val="auto"/>
        </w:rPr>
      </w:pPr>
      <w:r w:rsidRPr="007E2928">
        <w:rPr>
          <w:rFonts w:ascii="Times New Roman" w:hAnsi="Times New Roman" w:cs="Times New Roman"/>
          <w:b/>
          <w:bCs/>
          <w:color w:val="auto"/>
        </w:rPr>
        <w:t>BACKGROUND</w:t>
      </w:r>
    </w:p>
    <w:p w14:paraId="23DC57C1" w14:textId="47F91517" w:rsidR="001949E2" w:rsidRDefault="001949E2" w:rsidP="001949E2">
      <w:pPr>
        <w:rPr>
          <w:rFonts w:ascii="Times New Roman" w:hAnsi="Times New Roman"/>
          <w:b/>
          <w:bCs/>
          <w:sz w:val="24"/>
        </w:rPr>
      </w:pPr>
      <w:r w:rsidRPr="00CE05BC">
        <w:rPr>
          <w:rFonts w:ascii="Times New Roman" w:hAnsi="Times New Roman"/>
          <w:sz w:val="24"/>
        </w:rPr>
        <w:t>The Independent Living for Older Blind program, administered by the Maryland Department of Rehabilitation Services</w:t>
      </w:r>
      <w:r>
        <w:rPr>
          <w:rFonts w:ascii="Times New Roman" w:hAnsi="Times New Roman"/>
          <w:sz w:val="24"/>
        </w:rPr>
        <w:t xml:space="preserve"> </w:t>
      </w:r>
      <w:r w:rsidRPr="00CE05BC">
        <w:rPr>
          <w:rFonts w:ascii="Times New Roman" w:hAnsi="Times New Roman"/>
          <w:sz w:val="24"/>
        </w:rPr>
        <w:t>within the Maryland State Department of Education</w:t>
      </w:r>
      <w:r>
        <w:rPr>
          <w:rFonts w:ascii="Times New Roman" w:hAnsi="Times New Roman"/>
          <w:sz w:val="24"/>
        </w:rPr>
        <w:t>,</w:t>
      </w:r>
      <w:r w:rsidRPr="00CE05BC">
        <w:rPr>
          <w:rFonts w:ascii="Times New Roman" w:hAnsi="Times New Roman"/>
          <w:sz w:val="24"/>
        </w:rPr>
        <w:t xml:space="preserve"> assists individual</w:t>
      </w:r>
      <w:r>
        <w:rPr>
          <w:rFonts w:ascii="Times New Roman" w:hAnsi="Times New Roman"/>
          <w:sz w:val="24"/>
        </w:rPr>
        <w:t>s</w:t>
      </w:r>
      <w:r w:rsidRPr="00CE05BC">
        <w:rPr>
          <w:rFonts w:ascii="Times New Roman" w:hAnsi="Times New Roman"/>
          <w:sz w:val="24"/>
        </w:rPr>
        <w:t xml:space="preserve"> over age 55 who are blind or have a significant vision </w:t>
      </w:r>
      <w:r w:rsidR="00A51F4F">
        <w:rPr>
          <w:rFonts w:ascii="Times New Roman" w:hAnsi="Times New Roman"/>
          <w:sz w:val="24"/>
        </w:rPr>
        <w:t xml:space="preserve">limitations </w:t>
      </w:r>
      <w:r w:rsidRPr="00CE05BC">
        <w:rPr>
          <w:rFonts w:ascii="Times New Roman" w:hAnsi="Times New Roman"/>
          <w:sz w:val="24"/>
        </w:rPr>
        <w:t>to live independently in their homes and communities.  ILOB provides services such as training on assistive technology</w:t>
      </w:r>
      <w:r>
        <w:rPr>
          <w:rFonts w:ascii="Times New Roman" w:hAnsi="Times New Roman"/>
          <w:sz w:val="24"/>
        </w:rPr>
        <w:t xml:space="preserve"> (</w:t>
      </w:r>
      <w:r w:rsidRPr="00CE05BC">
        <w:rPr>
          <w:rFonts w:ascii="Times New Roman" w:hAnsi="Times New Roman"/>
          <w:sz w:val="24"/>
        </w:rPr>
        <w:t>e.g. using magnification devices, computers, screen reading technology, etc</w:t>
      </w:r>
      <w:r>
        <w:rPr>
          <w:rFonts w:ascii="Times New Roman" w:hAnsi="Times New Roman"/>
          <w:sz w:val="24"/>
        </w:rPr>
        <w:t xml:space="preserve">.), </w:t>
      </w:r>
      <w:r w:rsidRPr="00CE05BC">
        <w:rPr>
          <w:rFonts w:ascii="Times New Roman" w:hAnsi="Times New Roman"/>
          <w:sz w:val="24"/>
        </w:rPr>
        <w:t>home management</w:t>
      </w:r>
      <w:r>
        <w:rPr>
          <w:rFonts w:ascii="Times New Roman" w:hAnsi="Times New Roman"/>
          <w:sz w:val="24"/>
        </w:rPr>
        <w:t xml:space="preserve"> (</w:t>
      </w:r>
      <w:r w:rsidRPr="00CE05BC">
        <w:rPr>
          <w:rFonts w:ascii="Times New Roman" w:hAnsi="Times New Roman"/>
          <w:sz w:val="24"/>
        </w:rPr>
        <w:t>e.g. cooking, housekeeping, laundry, money management</w:t>
      </w:r>
      <w:r>
        <w:rPr>
          <w:rFonts w:ascii="Times New Roman" w:hAnsi="Times New Roman"/>
          <w:sz w:val="24"/>
        </w:rPr>
        <w:t>, etc.),</w:t>
      </w:r>
      <w:r w:rsidRPr="00CE05BC">
        <w:rPr>
          <w:rFonts w:ascii="Times New Roman" w:hAnsi="Times New Roman"/>
          <w:sz w:val="24"/>
        </w:rPr>
        <w:t xml:space="preserve"> and orientation &amp; mobility</w:t>
      </w:r>
      <w:r>
        <w:rPr>
          <w:rFonts w:ascii="Times New Roman" w:hAnsi="Times New Roman"/>
          <w:sz w:val="24"/>
        </w:rPr>
        <w:t xml:space="preserve"> (</w:t>
      </w:r>
      <w:r w:rsidRPr="00CE05BC">
        <w:rPr>
          <w:rFonts w:ascii="Times New Roman" w:hAnsi="Times New Roman"/>
          <w:sz w:val="24"/>
        </w:rPr>
        <w:t>e.g. navigating within</w:t>
      </w:r>
      <w:r>
        <w:rPr>
          <w:rFonts w:ascii="Times New Roman" w:hAnsi="Times New Roman"/>
          <w:sz w:val="24"/>
        </w:rPr>
        <w:t xml:space="preserve"> and outside</w:t>
      </w:r>
      <w:r w:rsidRPr="00CE05BC">
        <w:rPr>
          <w:rFonts w:ascii="Times New Roman" w:hAnsi="Times New Roman"/>
          <w:sz w:val="24"/>
        </w:rPr>
        <w:t xml:space="preserve"> the hom</w:t>
      </w:r>
      <w:r>
        <w:rPr>
          <w:rFonts w:ascii="Times New Roman" w:hAnsi="Times New Roman"/>
          <w:sz w:val="24"/>
        </w:rPr>
        <w:t>e</w:t>
      </w:r>
      <w:r w:rsidRPr="00CE05BC">
        <w:rPr>
          <w:rFonts w:ascii="Times New Roman" w:hAnsi="Times New Roman"/>
          <w:sz w:val="24"/>
        </w:rPr>
        <w:t xml:space="preserve"> safely with a cane</w:t>
      </w:r>
      <w:r>
        <w:rPr>
          <w:rFonts w:ascii="Times New Roman" w:hAnsi="Times New Roman"/>
          <w:sz w:val="24"/>
        </w:rPr>
        <w:t>)</w:t>
      </w:r>
      <w:r w:rsidRPr="00CE05BC">
        <w:rPr>
          <w:rFonts w:ascii="Times New Roman" w:hAnsi="Times New Roman"/>
          <w:sz w:val="24"/>
        </w:rPr>
        <w:t>.  Due to this funding shortage, blind and low</w:t>
      </w:r>
      <w:r>
        <w:rPr>
          <w:rFonts w:ascii="Times New Roman" w:hAnsi="Times New Roman"/>
          <w:sz w:val="24"/>
        </w:rPr>
        <w:t>-</w:t>
      </w:r>
      <w:r w:rsidRPr="00CE05BC">
        <w:rPr>
          <w:rFonts w:ascii="Times New Roman" w:hAnsi="Times New Roman"/>
          <w:sz w:val="24"/>
        </w:rPr>
        <w:t xml:space="preserve">vision seniors </w:t>
      </w:r>
      <w:r>
        <w:rPr>
          <w:rFonts w:ascii="Times New Roman" w:hAnsi="Times New Roman"/>
          <w:sz w:val="24"/>
        </w:rPr>
        <w:t>cannot</w:t>
      </w:r>
      <w:r w:rsidRPr="00CE05BC">
        <w:rPr>
          <w:rFonts w:ascii="Times New Roman" w:hAnsi="Times New Roman"/>
          <w:sz w:val="24"/>
        </w:rPr>
        <w:t xml:space="preserve"> receive needed adjustment to blindness services. </w:t>
      </w:r>
    </w:p>
    <w:p w14:paraId="571F5E07" w14:textId="77777777" w:rsidR="001949E2" w:rsidRDefault="001949E2" w:rsidP="001949E2">
      <w:pPr>
        <w:rPr>
          <w:rFonts w:ascii="Times New Roman" w:hAnsi="Times New Roman"/>
          <w:b/>
          <w:bCs/>
          <w:sz w:val="24"/>
        </w:rPr>
      </w:pPr>
    </w:p>
    <w:p w14:paraId="6967275B" w14:textId="77777777" w:rsidR="001949E2" w:rsidRDefault="001949E2" w:rsidP="001949E2">
      <w:pPr>
        <w:rPr>
          <w:rFonts w:ascii="Times New Roman" w:hAnsi="Times New Roman"/>
          <w:sz w:val="24"/>
        </w:rPr>
      </w:pPr>
      <w:r w:rsidRPr="00CE05BC">
        <w:rPr>
          <w:rFonts w:ascii="Times New Roman" w:hAnsi="Times New Roman"/>
          <w:sz w:val="24"/>
        </w:rPr>
        <w:t xml:space="preserve">The U.S. Department of Education provides some funding for ILOB, but this funding has been frozen for many years and has not risen consistent with inflation </w:t>
      </w:r>
      <w:r>
        <w:rPr>
          <w:rFonts w:ascii="Times New Roman" w:hAnsi="Times New Roman"/>
          <w:sz w:val="24"/>
        </w:rPr>
        <w:t>and</w:t>
      </w:r>
      <w:r w:rsidRPr="00CE05BC">
        <w:rPr>
          <w:rFonts w:ascii="Times New Roman" w:hAnsi="Times New Roman"/>
          <w:sz w:val="24"/>
        </w:rPr>
        <w:t xml:space="preserve"> technology costs.  Moreover, the proposed 2026 federal budget eliminates federal funding for ILOB entirely.  DORS has been supplementing the federal</w:t>
      </w:r>
    </w:p>
    <w:p w14:paraId="355DAEB8" w14:textId="77777777" w:rsidR="001949E2" w:rsidRPr="00716A25" w:rsidRDefault="001949E2" w:rsidP="001949E2">
      <w:pPr>
        <w:rPr>
          <w:rFonts w:ascii="Times New Roman" w:hAnsi="Times New Roman"/>
          <w:b/>
          <w:bCs/>
          <w:sz w:val="24"/>
        </w:rPr>
      </w:pPr>
      <w:r w:rsidRPr="00CE05BC">
        <w:rPr>
          <w:rFonts w:ascii="Times New Roman" w:hAnsi="Times New Roman"/>
          <w:sz w:val="24"/>
        </w:rPr>
        <w:t>grant with Social Security Cost Reimbursement (SS-CR) funds for many years, but other budget challenges have resulted in DORS using SS-CR funds previously used for ILOB to fund the general vocational rehabilitation program.  As a result, DORS has severely scaled back ILOB services with no end in sight.</w:t>
      </w:r>
    </w:p>
    <w:p w14:paraId="66048875" w14:textId="77777777" w:rsidR="001949E2" w:rsidRDefault="001949E2" w:rsidP="001949E2">
      <w:pPr>
        <w:rPr>
          <w:rFonts w:ascii="Times New Roman" w:hAnsi="Times New Roman"/>
          <w:sz w:val="24"/>
        </w:rPr>
      </w:pPr>
    </w:p>
    <w:p w14:paraId="56F3D282"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Medicaid and Medicare do not cover ILOB or similar services and equipment because they are not considered medical in nature.  There are no other federal funding sources available for ILOB services.  </w:t>
      </w:r>
    </w:p>
    <w:p w14:paraId="62DFB58B" w14:textId="77777777" w:rsidR="001949E2" w:rsidRPr="00CE05BC" w:rsidRDefault="001949E2" w:rsidP="001949E2">
      <w:pPr>
        <w:rPr>
          <w:rFonts w:ascii="Times New Roman" w:hAnsi="Times New Roman"/>
          <w:sz w:val="24"/>
        </w:rPr>
      </w:pPr>
    </w:p>
    <w:p w14:paraId="3B447A0D" w14:textId="77777777" w:rsidR="001949E2" w:rsidRPr="00CE05BC" w:rsidRDefault="001949E2" w:rsidP="001949E2">
      <w:pPr>
        <w:rPr>
          <w:rFonts w:ascii="Times New Roman" w:hAnsi="Times New Roman"/>
          <w:sz w:val="24"/>
        </w:rPr>
      </w:pPr>
      <w:r w:rsidRPr="00CE05BC">
        <w:rPr>
          <w:rFonts w:ascii="Times New Roman" w:hAnsi="Times New Roman"/>
          <w:sz w:val="24"/>
        </w:rPr>
        <w:t>For FY2025 (July 1, 2024 – June 30, 2025), there were 1312 cases opened, 217</w:t>
      </w:r>
      <w:r>
        <w:rPr>
          <w:rFonts w:ascii="Times New Roman" w:hAnsi="Times New Roman"/>
          <w:sz w:val="24"/>
        </w:rPr>
        <w:t xml:space="preserve"> of which</w:t>
      </w:r>
      <w:r w:rsidRPr="00CE05BC">
        <w:rPr>
          <w:rFonts w:ascii="Times New Roman" w:hAnsi="Times New Roman"/>
          <w:sz w:val="24"/>
        </w:rPr>
        <w:t xml:space="preserve"> were closed successfully.</w:t>
      </w:r>
      <w:r>
        <w:rPr>
          <w:rFonts w:ascii="Times New Roman" w:hAnsi="Times New Roman"/>
          <w:sz w:val="24"/>
        </w:rPr>
        <w:t xml:space="preserve">  </w:t>
      </w:r>
      <w:r w:rsidRPr="00CE05BC">
        <w:rPr>
          <w:rFonts w:ascii="Times New Roman" w:hAnsi="Times New Roman"/>
          <w:sz w:val="24"/>
        </w:rPr>
        <w:t>Between August 1 and August 15, 2025 (most recent data available), there</w:t>
      </w:r>
      <w:r>
        <w:rPr>
          <w:rFonts w:ascii="Times New Roman" w:hAnsi="Times New Roman"/>
          <w:sz w:val="24"/>
        </w:rPr>
        <w:t xml:space="preserve"> were</w:t>
      </w:r>
      <w:r w:rsidRPr="00CE05BC">
        <w:rPr>
          <w:rFonts w:ascii="Times New Roman" w:hAnsi="Times New Roman"/>
          <w:sz w:val="24"/>
        </w:rPr>
        <w:t xml:space="preserve"> 889 cases</w:t>
      </w:r>
      <w:r>
        <w:rPr>
          <w:rFonts w:ascii="Times New Roman" w:hAnsi="Times New Roman"/>
          <w:sz w:val="24"/>
        </w:rPr>
        <w:t xml:space="preserve"> opened</w:t>
      </w:r>
      <w:r w:rsidRPr="00CE05BC">
        <w:rPr>
          <w:rFonts w:ascii="Times New Roman" w:hAnsi="Times New Roman"/>
          <w:sz w:val="24"/>
        </w:rPr>
        <w:t>, all of which are sitting with no movement.  This is because the current ILOB funding is insufficient to cover</w:t>
      </w:r>
      <w:r>
        <w:rPr>
          <w:rFonts w:ascii="Times New Roman" w:hAnsi="Times New Roman"/>
          <w:sz w:val="24"/>
        </w:rPr>
        <w:t xml:space="preserve"> even</w:t>
      </w:r>
      <w:r w:rsidRPr="00CE05BC">
        <w:rPr>
          <w:rFonts w:ascii="Times New Roman" w:hAnsi="Times New Roman"/>
          <w:sz w:val="24"/>
        </w:rPr>
        <w:t xml:space="preserve"> the FTEs/PINs that administer the program.  Funding is needed for equipment (e.g. magnifiers</w:t>
      </w:r>
      <w:r>
        <w:rPr>
          <w:rFonts w:ascii="Times New Roman" w:hAnsi="Times New Roman"/>
          <w:sz w:val="24"/>
        </w:rPr>
        <w:t>,</w:t>
      </w:r>
      <w:r w:rsidRPr="00CE05BC">
        <w:rPr>
          <w:rFonts w:ascii="Times New Roman" w:hAnsi="Times New Roman"/>
          <w:sz w:val="24"/>
        </w:rPr>
        <w:t xml:space="preserve"> CCTVs</w:t>
      </w:r>
      <w:r>
        <w:rPr>
          <w:rFonts w:ascii="Times New Roman" w:hAnsi="Times New Roman"/>
          <w:sz w:val="24"/>
        </w:rPr>
        <w:t>,</w:t>
      </w:r>
      <w:r w:rsidRPr="00CE05BC">
        <w:rPr>
          <w:rFonts w:ascii="Times New Roman" w:hAnsi="Times New Roman"/>
          <w:sz w:val="24"/>
        </w:rPr>
        <w:t xml:space="preserve"> long white canes</w:t>
      </w:r>
      <w:r>
        <w:rPr>
          <w:rFonts w:ascii="Times New Roman" w:hAnsi="Times New Roman"/>
          <w:sz w:val="24"/>
        </w:rPr>
        <w:t>,</w:t>
      </w:r>
      <w:r w:rsidRPr="00CE05BC">
        <w:rPr>
          <w:rFonts w:ascii="Times New Roman" w:hAnsi="Times New Roman"/>
          <w:sz w:val="24"/>
        </w:rPr>
        <w:t xml:space="preserve"> measuring cups and other cooking equipment with tactile markings</w:t>
      </w:r>
      <w:r>
        <w:rPr>
          <w:rFonts w:ascii="Times New Roman" w:hAnsi="Times New Roman"/>
          <w:sz w:val="24"/>
        </w:rPr>
        <w:t>, etc.),</w:t>
      </w:r>
      <w:r w:rsidRPr="00CE05BC">
        <w:rPr>
          <w:rFonts w:ascii="Times New Roman" w:hAnsi="Times New Roman"/>
          <w:sz w:val="24"/>
        </w:rPr>
        <w:t xml:space="preserve"> assistive technology like screen readers, orientation and mobility teaching, assistive technology instruction,</w:t>
      </w:r>
      <w:r>
        <w:rPr>
          <w:rFonts w:ascii="Times New Roman" w:hAnsi="Times New Roman"/>
          <w:sz w:val="24"/>
        </w:rPr>
        <w:t xml:space="preserve"> and</w:t>
      </w:r>
      <w:r w:rsidRPr="00CE05BC">
        <w:rPr>
          <w:rFonts w:ascii="Times New Roman" w:hAnsi="Times New Roman"/>
          <w:sz w:val="24"/>
        </w:rPr>
        <w:t xml:space="preserve"> independent living teaching</w:t>
      </w:r>
      <w:r>
        <w:rPr>
          <w:rFonts w:ascii="Times New Roman" w:hAnsi="Times New Roman"/>
          <w:sz w:val="24"/>
        </w:rPr>
        <w:t>.</w:t>
      </w:r>
      <w:r w:rsidRPr="00CE05BC">
        <w:rPr>
          <w:rFonts w:ascii="Times New Roman" w:hAnsi="Times New Roman"/>
          <w:sz w:val="24"/>
        </w:rPr>
        <w:t xml:space="preserve">  At this time, though all cases are open and active, DORS is </w:t>
      </w:r>
      <w:r>
        <w:rPr>
          <w:rFonts w:ascii="Times New Roman" w:hAnsi="Times New Roman"/>
          <w:sz w:val="24"/>
        </w:rPr>
        <w:t>unable</w:t>
      </w:r>
      <w:r w:rsidRPr="00CE05BC">
        <w:rPr>
          <w:rFonts w:ascii="Times New Roman" w:hAnsi="Times New Roman"/>
          <w:sz w:val="24"/>
        </w:rPr>
        <w:t xml:space="preserve"> to provide training or equipment to ILOB clients.</w:t>
      </w:r>
    </w:p>
    <w:p w14:paraId="4D0B156C" w14:textId="77777777" w:rsidR="001949E2" w:rsidRPr="00CE05BC" w:rsidRDefault="001949E2" w:rsidP="001949E2">
      <w:pPr>
        <w:rPr>
          <w:rFonts w:ascii="Times New Roman" w:hAnsi="Times New Roman"/>
          <w:sz w:val="24"/>
        </w:rPr>
      </w:pPr>
    </w:p>
    <w:p w14:paraId="3D419BC3"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In order to clear the backlog of cases and provide sufficient instruction and equipment to ILOB clients, DORS needs $1.5 </w:t>
      </w:r>
      <w:r>
        <w:rPr>
          <w:rFonts w:ascii="Times New Roman" w:hAnsi="Times New Roman"/>
          <w:sz w:val="24"/>
        </w:rPr>
        <w:t>m</w:t>
      </w:r>
      <w:r w:rsidRPr="00CE05BC">
        <w:rPr>
          <w:rFonts w:ascii="Times New Roman" w:hAnsi="Times New Roman"/>
          <w:sz w:val="24"/>
        </w:rPr>
        <w:t>illion annually.</w:t>
      </w:r>
    </w:p>
    <w:p w14:paraId="65971BAC" w14:textId="77777777" w:rsidR="001949E2" w:rsidRPr="00073F65" w:rsidRDefault="001949E2" w:rsidP="00073F65">
      <w:pPr>
        <w:pStyle w:val="Heading3"/>
        <w:rPr>
          <w:rFonts w:ascii="Times New Roman" w:hAnsi="Times New Roman" w:cs="Times New Roman"/>
          <w:b/>
          <w:bCs/>
          <w:color w:val="auto"/>
        </w:rPr>
      </w:pPr>
      <w:r w:rsidRPr="00073F65">
        <w:rPr>
          <w:rFonts w:ascii="Times New Roman" w:hAnsi="Times New Roman" w:cs="Times New Roman"/>
          <w:b/>
          <w:bCs/>
          <w:color w:val="auto"/>
        </w:rPr>
        <w:t>CONCLUSION</w:t>
      </w:r>
    </w:p>
    <w:p w14:paraId="710D8F3D" w14:textId="77777777" w:rsidR="001949E2" w:rsidRPr="00CE05BC" w:rsidRDefault="001949E2" w:rsidP="001949E2">
      <w:pPr>
        <w:rPr>
          <w:rFonts w:ascii="Times New Roman" w:hAnsi="Times New Roman"/>
          <w:sz w:val="24"/>
        </w:rPr>
      </w:pPr>
      <w:r w:rsidRPr="00CE05BC">
        <w:rPr>
          <w:rFonts w:ascii="Times New Roman" w:hAnsi="Times New Roman"/>
          <w:sz w:val="24"/>
        </w:rPr>
        <w:t xml:space="preserve">We encourage the Maryland General Assembly to add language to the 2027 budget to restrict $1.5 </w:t>
      </w:r>
      <w:r>
        <w:rPr>
          <w:rFonts w:ascii="Times New Roman" w:hAnsi="Times New Roman"/>
          <w:sz w:val="24"/>
        </w:rPr>
        <w:t>m</w:t>
      </w:r>
      <w:r w:rsidRPr="00CE05BC">
        <w:rPr>
          <w:rFonts w:ascii="Times New Roman" w:hAnsi="Times New Roman"/>
          <w:sz w:val="24"/>
        </w:rPr>
        <w:t xml:space="preserve">illion to be used to fund the ILOB program.  Alternatively, we encourage the Maryland General Assembly to add budget language that would require MSDE to use $1.5 </w:t>
      </w:r>
      <w:r>
        <w:rPr>
          <w:rFonts w:ascii="Times New Roman" w:hAnsi="Times New Roman"/>
          <w:sz w:val="24"/>
        </w:rPr>
        <w:t>m</w:t>
      </w:r>
      <w:r w:rsidRPr="00CE05BC">
        <w:rPr>
          <w:rFonts w:ascii="Times New Roman" w:hAnsi="Times New Roman"/>
          <w:sz w:val="24"/>
        </w:rPr>
        <w:t>illion of SS</w:t>
      </w:r>
      <w:r>
        <w:rPr>
          <w:rFonts w:ascii="Times New Roman" w:hAnsi="Times New Roman"/>
          <w:sz w:val="24"/>
        </w:rPr>
        <w:t>-</w:t>
      </w:r>
      <w:r w:rsidRPr="00CE05BC">
        <w:rPr>
          <w:rFonts w:ascii="Times New Roman" w:hAnsi="Times New Roman"/>
          <w:sz w:val="24"/>
        </w:rPr>
        <w:t>CR funds to fund the ILOB program and prohibit MSDE and/or DORS from diverting that money elsewhere.</w:t>
      </w:r>
    </w:p>
    <w:p w14:paraId="303D1DBC" w14:textId="77777777" w:rsidR="001949E2" w:rsidRPr="00CE05BC" w:rsidRDefault="001949E2" w:rsidP="001949E2">
      <w:pPr>
        <w:rPr>
          <w:rFonts w:ascii="Times New Roman" w:hAnsi="Times New Roman"/>
          <w:sz w:val="24"/>
        </w:rPr>
      </w:pPr>
    </w:p>
    <w:p w14:paraId="5A98BE22" w14:textId="77777777" w:rsidR="00056C56" w:rsidRPr="0095349B" w:rsidRDefault="00056C56" w:rsidP="0095349B">
      <w:pPr>
        <w:pStyle w:val="Heading2"/>
        <w:ind w:left="1440" w:hanging="1440"/>
        <w:rPr>
          <w:rFonts w:ascii="Times New Roman" w:hAnsi="Times New Roman" w:cs="Times New Roman"/>
          <w:sz w:val="24"/>
          <w:szCs w:val="24"/>
        </w:rPr>
      </w:pPr>
      <w:bookmarkStart w:id="3" w:name="CENA"/>
      <w:bookmarkStart w:id="4" w:name="_Hlk503601228"/>
      <w:bookmarkEnd w:id="3"/>
      <w:r w:rsidRPr="0095349B">
        <w:rPr>
          <w:rFonts w:ascii="Times New Roman" w:hAnsi="Times New Roman" w:cs="Times New Roman"/>
          <w:b w:val="0"/>
          <w:bCs w:val="0"/>
          <w:sz w:val="24"/>
          <w:szCs w:val="24"/>
        </w:rPr>
        <w:t>Subject:</w:t>
      </w:r>
      <w:r w:rsidRPr="0095349B">
        <w:rPr>
          <w:rFonts w:ascii="Times New Roman" w:hAnsi="Times New Roman" w:cs="Times New Roman"/>
          <w:sz w:val="24"/>
          <w:szCs w:val="24"/>
        </w:rPr>
        <w:t xml:space="preserve"> </w:t>
      </w:r>
      <w:r w:rsidRPr="0095349B">
        <w:rPr>
          <w:rFonts w:ascii="Times New Roman" w:hAnsi="Times New Roman" w:cs="Times New Roman"/>
          <w:sz w:val="24"/>
          <w:szCs w:val="24"/>
        </w:rPr>
        <w:tab/>
        <w:t>Appropriation for the Center of Excellence in Nonvisual Accessibility (CENA) to Education, Public Information, and Commerce</w:t>
      </w:r>
    </w:p>
    <w:p w14:paraId="30C30B13" w14:textId="77777777" w:rsidR="00056C56" w:rsidRPr="00D253F3" w:rsidRDefault="00056C56" w:rsidP="00056C56"/>
    <w:p w14:paraId="458CA0E2" w14:textId="77777777" w:rsidR="00056C56" w:rsidRPr="00675BE7" w:rsidRDefault="00056C56" w:rsidP="00056C56">
      <w:pPr>
        <w:spacing w:after="160"/>
        <w:rPr>
          <w:rFonts w:ascii="Times New Roman" w:hAnsi="Times New Roman"/>
          <w:bCs/>
          <w:sz w:val="24"/>
        </w:rPr>
      </w:pPr>
      <w:r w:rsidRPr="00675BE7">
        <w:rPr>
          <w:rFonts w:ascii="Times New Roman" w:hAnsi="Times New Roman"/>
          <w:sz w:val="24"/>
        </w:rPr>
        <w:t xml:space="preserve">From: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National Federation of the Blind of Maryland</w:t>
      </w:r>
    </w:p>
    <w:p w14:paraId="3F04D4CB" w14:textId="77777777" w:rsidR="00056C56" w:rsidRPr="00675BE7" w:rsidRDefault="00056C56" w:rsidP="00056C56">
      <w:pPr>
        <w:spacing w:after="160"/>
        <w:rPr>
          <w:rFonts w:ascii="Times New Roman" w:hAnsi="Times New Roman"/>
          <w:bCs/>
          <w:sz w:val="24"/>
        </w:rPr>
      </w:pPr>
      <w:r w:rsidRPr="00675BE7">
        <w:rPr>
          <w:rFonts w:ascii="Times New Roman" w:hAnsi="Times New Roman"/>
          <w:sz w:val="24"/>
        </w:rPr>
        <w:t xml:space="preserve">To: </w:t>
      </w:r>
      <w:r w:rsidRPr="00675BE7">
        <w:rPr>
          <w:rFonts w:ascii="Times New Roman" w:hAnsi="Times New Roman"/>
          <w:sz w:val="24"/>
        </w:rPr>
        <w:tab/>
      </w:r>
      <w:r w:rsidRPr="00675BE7">
        <w:rPr>
          <w:rFonts w:ascii="Times New Roman" w:hAnsi="Times New Roman"/>
          <w:sz w:val="24"/>
        </w:rPr>
        <w:tab/>
      </w:r>
      <w:r w:rsidRPr="00675BE7">
        <w:rPr>
          <w:rFonts w:ascii="Times New Roman" w:hAnsi="Times New Roman"/>
          <w:bCs/>
          <w:sz w:val="24"/>
        </w:rPr>
        <w:t>Members of the Maryland General Assembly</w:t>
      </w:r>
    </w:p>
    <w:p w14:paraId="37644FA8" w14:textId="77777777" w:rsidR="00056C56" w:rsidRPr="00815623" w:rsidRDefault="00056C56" w:rsidP="00056C56">
      <w:pPr>
        <w:ind w:left="1440" w:hanging="1440"/>
        <w:rPr>
          <w:rFonts w:ascii="Times New Roman" w:hAnsi="Times New Roman"/>
          <w:sz w:val="24"/>
        </w:rPr>
      </w:pPr>
      <w:r w:rsidRPr="00675BE7">
        <w:rPr>
          <w:rFonts w:ascii="Times New Roman" w:hAnsi="Times New Roman"/>
          <w:sz w:val="24"/>
        </w:rPr>
        <w:t>Contact:</w:t>
      </w:r>
      <w:r w:rsidRPr="00675BE7">
        <w:rPr>
          <w:rFonts w:ascii="Times New Roman" w:hAnsi="Times New Roman"/>
          <w:sz w:val="24"/>
        </w:rPr>
        <w:tab/>
        <w:t>Ronza Othman, President</w:t>
      </w:r>
      <w:r w:rsidRPr="00675BE7">
        <w:rPr>
          <w:rFonts w:ascii="Times New Roman" w:hAnsi="Times New Roman"/>
          <w:sz w:val="24"/>
        </w:rPr>
        <w:br/>
        <w:t>National Federation of the Blind of Maryland</w:t>
      </w:r>
      <w:r w:rsidRPr="00675BE7">
        <w:rPr>
          <w:rFonts w:ascii="Times New Roman" w:hAnsi="Times New Roman"/>
          <w:sz w:val="24"/>
        </w:rPr>
        <w:br/>
        <w:t>15 Charles Plaza, #3002</w:t>
      </w:r>
      <w:r w:rsidRPr="00675BE7">
        <w:rPr>
          <w:rFonts w:ascii="Times New Roman" w:hAnsi="Times New Roman"/>
          <w:sz w:val="24"/>
        </w:rPr>
        <w:br/>
        <w:t>Baltimore, MD 21201</w:t>
      </w:r>
      <w:r w:rsidRPr="00675BE7">
        <w:rPr>
          <w:rFonts w:ascii="Times New Roman" w:hAnsi="Times New Roman"/>
          <w:sz w:val="24"/>
        </w:rPr>
        <w:br/>
        <w:t>Phone: 443-426-4110</w:t>
      </w:r>
      <w:r w:rsidRPr="00675BE7">
        <w:rPr>
          <w:rFonts w:ascii="Times New Roman" w:hAnsi="Times New Roman"/>
          <w:sz w:val="24"/>
        </w:rPr>
        <w:br/>
        <w:t xml:space="preserve">Email: </w:t>
      </w:r>
      <w:hyperlink r:id="rId13" w:history="1">
        <w:r w:rsidRPr="00675BE7">
          <w:rPr>
            <w:rStyle w:val="Hyperlink"/>
            <w:rFonts w:ascii="Times New Roman" w:hAnsi="Times New Roman"/>
            <w:sz w:val="24"/>
          </w:rPr>
          <w:t>President@nfbmd.org</w:t>
        </w:r>
      </w:hyperlink>
      <w:r w:rsidRPr="00675BE7">
        <w:rPr>
          <w:rFonts w:ascii="Times New Roman" w:hAnsi="Times New Roman"/>
          <w:sz w:val="24"/>
        </w:rPr>
        <w:t xml:space="preserve"> </w:t>
      </w:r>
    </w:p>
    <w:p w14:paraId="1E50A6B1" w14:textId="77777777" w:rsidR="00056C56" w:rsidRDefault="00056C56" w:rsidP="00056C56">
      <w:pPr>
        <w:rPr>
          <w:rFonts w:ascii="Times New Roman" w:hAnsi="Times New Roman"/>
          <w:sz w:val="24"/>
        </w:rPr>
      </w:pPr>
    </w:p>
    <w:p w14:paraId="7E673BF3" w14:textId="270CB187" w:rsidR="00056C56" w:rsidRDefault="00056C56" w:rsidP="00D26919">
      <w:pPr>
        <w:rPr>
          <w:rFonts w:ascii="Times New Roman" w:hAnsi="Times New Roman"/>
          <w:sz w:val="24"/>
        </w:rPr>
      </w:pPr>
      <w:r w:rsidRPr="00815623">
        <w:rPr>
          <w:rFonts w:ascii="Times New Roman" w:hAnsi="Times New Roman"/>
          <w:sz w:val="24"/>
        </w:rPr>
        <w:t>Date: January 22, 2026</w:t>
      </w:r>
    </w:p>
    <w:p w14:paraId="75535255" w14:textId="77777777" w:rsidR="00D26919" w:rsidRDefault="00D26919" w:rsidP="00D26919">
      <w:pPr>
        <w:rPr>
          <w:rFonts w:ascii="Times New Roman" w:hAnsi="Times New Roman"/>
          <w:sz w:val="24"/>
        </w:rPr>
      </w:pPr>
    </w:p>
    <w:p w14:paraId="5973E10C" w14:textId="19FE7062" w:rsidR="00056C56" w:rsidRPr="00D26919" w:rsidRDefault="00056C56" w:rsidP="00D26919">
      <w:pPr>
        <w:pStyle w:val="Heading3"/>
        <w:rPr>
          <w:rFonts w:ascii="Times New Roman" w:hAnsi="Times New Roman" w:cs="Times New Roman"/>
          <w:b/>
          <w:bCs/>
          <w:color w:val="auto"/>
        </w:rPr>
      </w:pPr>
      <w:r w:rsidRPr="00D26919">
        <w:rPr>
          <w:rFonts w:ascii="Times New Roman" w:hAnsi="Times New Roman" w:cs="Times New Roman"/>
          <w:b/>
          <w:bCs/>
          <w:color w:val="auto"/>
        </w:rPr>
        <w:t xml:space="preserve">PROPOSED ACTION </w:t>
      </w:r>
    </w:p>
    <w:p w14:paraId="4D8D684B" w14:textId="77777777" w:rsidR="00056C56" w:rsidRPr="00675BE7" w:rsidRDefault="00056C56" w:rsidP="00056C56">
      <w:pPr>
        <w:spacing w:after="160"/>
        <w:rPr>
          <w:rFonts w:ascii="Times New Roman" w:hAnsi="Times New Roman"/>
          <w:sz w:val="24"/>
        </w:rPr>
      </w:pPr>
      <w:r w:rsidRPr="00675BE7">
        <w:rPr>
          <w:rFonts w:ascii="Times New Roman" w:hAnsi="Times New Roman"/>
          <w:sz w:val="24"/>
        </w:rPr>
        <w:t xml:space="preserve">The Maryland General Assembly should maintain the $250,000 appropriation for the Nonvisual Accessibility Initiative (NVAI) in the </w:t>
      </w:r>
      <w:r>
        <w:rPr>
          <w:rFonts w:ascii="Times New Roman" w:hAnsi="Times New Roman"/>
          <w:sz w:val="24"/>
        </w:rPr>
        <w:t>G</w:t>
      </w:r>
      <w:r w:rsidRPr="00675BE7">
        <w:rPr>
          <w:rFonts w:ascii="Times New Roman" w:hAnsi="Times New Roman"/>
          <w:sz w:val="24"/>
        </w:rPr>
        <w:t xml:space="preserve">overnor’s </w:t>
      </w:r>
      <w:r>
        <w:rPr>
          <w:rFonts w:ascii="Times New Roman" w:hAnsi="Times New Roman"/>
          <w:sz w:val="24"/>
        </w:rPr>
        <w:t>B</w:t>
      </w:r>
      <w:r w:rsidRPr="00675BE7">
        <w:rPr>
          <w:rFonts w:ascii="Times New Roman" w:hAnsi="Times New Roman"/>
          <w:sz w:val="24"/>
        </w:rPr>
        <w:t xml:space="preserve">udget to support the Center of Excellence in Nonvisual Accessibility (CENA) to Education, Public Information, and Commerce. </w:t>
      </w:r>
    </w:p>
    <w:p w14:paraId="44E6E468" w14:textId="512A256F" w:rsidR="00056C56" w:rsidRPr="002E3717" w:rsidRDefault="00056C56" w:rsidP="00D26919">
      <w:pPr>
        <w:pStyle w:val="Heading3"/>
        <w:rPr>
          <w:rFonts w:ascii="Times New Roman" w:hAnsi="Times New Roman" w:cs="Times New Roman"/>
          <w:b/>
          <w:bCs/>
          <w:color w:val="auto"/>
        </w:rPr>
      </w:pPr>
      <w:r w:rsidRPr="002E3717">
        <w:rPr>
          <w:rFonts w:ascii="Times New Roman" w:hAnsi="Times New Roman" w:cs="Times New Roman"/>
          <w:b/>
          <w:bCs/>
          <w:color w:val="auto"/>
        </w:rPr>
        <w:t xml:space="preserve">BACKGROUND </w:t>
      </w:r>
    </w:p>
    <w:p w14:paraId="68D5377B" w14:textId="77777777" w:rsidR="00056C56" w:rsidRPr="00675BE7" w:rsidRDefault="00056C56" w:rsidP="00056C56">
      <w:pPr>
        <w:spacing w:after="160"/>
        <w:rPr>
          <w:rFonts w:ascii="Times New Roman" w:hAnsi="Times New Roman"/>
          <w:sz w:val="24"/>
        </w:rPr>
      </w:pPr>
      <w:r w:rsidRPr="00675BE7">
        <w:rPr>
          <w:rFonts w:ascii="Times New Roman" w:hAnsi="Times New Roman"/>
          <w:sz w:val="24"/>
        </w:rPr>
        <w:t>In 2014, the National Federation of the Blind (NFB) founded the NFB Center of Excellence in Nonvisual Accessibility (CENA) as a center of expertise, best practices, and resources that enable business, government, and educational institutions to provide accessible information and services effectively to blind citizens.</w:t>
      </w:r>
      <w:r>
        <w:rPr>
          <w:rFonts w:ascii="Times New Roman" w:hAnsi="Times New Roman"/>
          <w:sz w:val="24"/>
        </w:rPr>
        <w:t xml:space="preserve">  </w:t>
      </w:r>
      <w:r w:rsidRPr="00675BE7">
        <w:rPr>
          <w:rFonts w:ascii="Times New Roman" w:hAnsi="Times New Roman"/>
          <w:sz w:val="24"/>
        </w:rPr>
        <w:t xml:space="preserve">The </w:t>
      </w:r>
      <w:r>
        <w:rPr>
          <w:rFonts w:ascii="Times New Roman" w:hAnsi="Times New Roman"/>
          <w:sz w:val="24"/>
        </w:rPr>
        <w:t>s</w:t>
      </w:r>
      <w:r w:rsidRPr="00675BE7">
        <w:rPr>
          <w:rFonts w:ascii="Times New Roman" w:hAnsi="Times New Roman"/>
          <w:sz w:val="24"/>
        </w:rPr>
        <w:t xml:space="preserve">tate of Maryland, through the Maryland Department of Disabilities (MDOD), partners with CENA to support a series of projects under the NVAI, maintaining the state of Maryland as an ongoing leader in nonvisual accessibility. </w:t>
      </w:r>
    </w:p>
    <w:p w14:paraId="56BE5162" w14:textId="77777777" w:rsidR="00056C56" w:rsidRPr="005C30C5" w:rsidRDefault="00056C56" w:rsidP="00056C56">
      <w:pPr>
        <w:rPr>
          <w:rFonts w:ascii="Times New Roman" w:hAnsi="Times New Roman"/>
          <w:sz w:val="24"/>
        </w:rPr>
      </w:pPr>
      <w:r w:rsidRPr="005C30C5">
        <w:rPr>
          <w:rFonts w:ascii="Times New Roman" w:hAnsi="Times New Roman"/>
          <w:sz w:val="24"/>
        </w:rPr>
        <w:t>The partnership between the NFB CENA and MDOD continues to improve the standard of accessibility throughout the state, and our collaboration will continue to build a more accessible Maryland through the development and implementation of a variety of projects within the following five focus areas</w:t>
      </w:r>
      <w:r>
        <w:rPr>
          <w:rFonts w:ascii="Times New Roman" w:hAnsi="Times New Roman"/>
          <w:sz w:val="24"/>
        </w:rPr>
        <w:t>:</w:t>
      </w:r>
      <w:r w:rsidRPr="005C30C5">
        <w:rPr>
          <w:rFonts w:ascii="Times New Roman" w:hAnsi="Times New Roman"/>
          <w:sz w:val="24"/>
        </w:rPr>
        <w:t xml:space="preserve"> </w:t>
      </w:r>
    </w:p>
    <w:p w14:paraId="5E45056D" w14:textId="77777777" w:rsidR="00056C56" w:rsidRPr="005C30C5" w:rsidRDefault="00056C56" w:rsidP="00056C56">
      <w:pPr>
        <w:rPr>
          <w:rFonts w:ascii="Times New Roman" w:hAnsi="Times New Roman"/>
          <w:sz w:val="24"/>
        </w:rPr>
      </w:pPr>
    </w:p>
    <w:p w14:paraId="18EE04DC" w14:textId="6CAED4EB" w:rsidR="00056C56" w:rsidRPr="0007099D" w:rsidRDefault="00056C56" w:rsidP="0007099D">
      <w:pPr>
        <w:pStyle w:val="Heading4"/>
        <w:numPr>
          <w:ilvl w:val="0"/>
          <w:numId w:val="7"/>
        </w:numPr>
        <w:rPr>
          <w:rFonts w:ascii="Times New Roman" w:hAnsi="Times New Roman" w:cs="Times New Roman"/>
          <w:b/>
          <w:bCs/>
          <w:i w:val="0"/>
          <w:iCs w:val="0"/>
          <w:color w:val="auto"/>
          <w:sz w:val="24"/>
        </w:rPr>
      </w:pPr>
      <w:r w:rsidRPr="0007099D">
        <w:rPr>
          <w:rFonts w:ascii="Times New Roman" w:hAnsi="Times New Roman" w:cs="Times New Roman"/>
          <w:b/>
          <w:bCs/>
          <w:i w:val="0"/>
          <w:iCs w:val="0"/>
          <w:color w:val="auto"/>
          <w:sz w:val="24"/>
        </w:rPr>
        <w:t>Enhancing Access to Education Technology and Strategies</w:t>
      </w:r>
    </w:p>
    <w:p w14:paraId="7E3D32BA" w14:textId="77777777" w:rsidR="00056C56" w:rsidRDefault="00056C56" w:rsidP="00056C56">
      <w:pPr>
        <w:ind w:left="360"/>
        <w:rPr>
          <w:rFonts w:ascii="Times New Roman" w:hAnsi="Times New Roman"/>
          <w:sz w:val="24"/>
        </w:rPr>
      </w:pPr>
      <w:r w:rsidRPr="005C30C5">
        <w:rPr>
          <w:rFonts w:ascii="Times New Roman" w:hAnsi="Times New Roman"/>
          <w:sz w:val="24"/>
        </w:rPr>
        <w:t>In this age of electronic devices, Braille is more vibrant and relevant than ever.</w:t>
      </w:r>
      <w:r>
        <w:rPr>
          <w:rFonts w:ascii="Times New Roman" w:hAnsi="Times New Roman"/>
          <w:sz w:val="24"/>
        </w:rPr>
        <w:t xml:space="preserve"> </w:t>
      </w:r>
      <w:r w:rsidRPr="005C30C5">
        <w:rPr>
          <w:rFonts w:ascii="Times New Roman" w:hAnsi="Times New Roman"/>
          <w:sz w:val="24"/>
        </w:rPr>
        <w:t xml:space="preserve"> Equipping blind children with Braille skills sets them up for a lifetime of independence and opportunity through literacy.</w:t>
      </w:r>
      <w:r>
        <w:rPr>
          <w:rFonts w:ascii="Times New Roman" w:hAnsi="Times New Roman"/>
          <w:sz w:val="24"/>
        </w:rPr>
        <w:t xml:space="preserve">  </w:t>
      </w:r>
      <w:r w:rsidRPr="005C30C5">
        <w:rPr>
          <w:rFonts w:ascii="Times New Roman" w:hAnsi="Times New Roman"/>
          <w:sz w:val="24"/>
        </w:rPr>
        <w:t>Due to technical limitations, traditional electronic Braille devices used by students are only capable of</w:t>
      </w:r>
    </w:p>
    <w:p w14:paraId="0CCFFC5D"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displaying one line of Braille at a time.</w:t>
      </w:r>
      <w:r>
        <w:rPr>
          <w:rFonts w:ascii="Times New Roman" w:hAnsi="Times New Roman"/>
          <w:sz w:val="24"/>
        </w:rPr>
        <w:t xml:space="preserve">  </w:t>
      </w:r>
      <w:r w:rsidRPr="005C30C5">
        <w:rPr>
          <w:rFonts w:ascii="Times New Roman" w:hAnsi="Times New Roman"/>
          <w:sz w:val="24"/>
        </w:rPr>
        <w:t>This makes such devices incapable of displaying graphics, and unsuitable for reading math and tabular data.</w:t>
      </w:r>
    </w:p>
    <w:p w14:paraId="221139C1" w14:textId="77777777" w:rsidR="00056C56" w:rsidRDefault="00056C56" w:rsidP="00056C56">
      <w:pPr>
        <w:ind w:left="360"/>
        <w:rPr>
          <w:rFonts w:ascii="Times New Roman" w:hAnsi="Times New Roman"/>
          <w:sz w:val="24"/>
        </w:rPr>
      </w:pPr>
    </w:p>
    <w:p w14:paraId="09E15CE9" w14:textId="77777777" w:rsidR="00056C56" w:rsidRPr="008D53E9" w:rsidRDefault="00056C56" w:rsidP="00056C56">
      <w:pPr>
        <w:ind w:left="360"/>
        <w:rPr>
          <w:rFonts w:ascii="Times New Roman" w:hAnsi="Times New Roman"/>
          <w:sz w:val="24"/>
        </w:rPr>
      </w:pPr>
      <w:r w:rsidRPr="005C30C5">
        <w:rPr>
          <w:rFonts w:ascii="Times New Roman" w:hAnsi="Times New Roman"/>
          <w:sz w:val="24"/>
        </w:rPr>
        <w:t xml:space="preserve">Thanks to technological breakthroughs, manufacturers have now overcome these limitations. </w:t>
      </w:r>
      <w:r>
        <w:rPr>
          <w:rFonts w:ascii="Times New Roman" w:hAnsi="Times New Roman"/>
          <w:sz w:val="24"/>
        </w:rPr>
        <w:t xml:space="preserve"> </w:t>
      </w:r>
      <w:r w:rsidRPr="005C30C5">
        <w:rPr>
          <w:rFonts w:ascii="Times New Roman" w:hAnsi="Times New Roman"/>
          <w:sz w:val="24"/>
        </w:rPr>
        <w:t xml:space="preserve">Products are </w:t>
      </w:r>
      <w:r>
        <w:rPr>
          <w:rFonts w:ascii="Times New Roman" w:hAnsi="Times New Roman"/>
          <w:sz w:val="24"/>
        </w:rPr>
        <w:t>finally</w:t>
      </w:r>
      <w:r w:rsidRPr="005C30C5">
        <w:rPr>
          <w:rFonts w:ascii="Times New Roman" w:hAnsi="Times New Roman"/>
          <w:sz w:val="24"/>
        </w:rPr>
        <w:t xml:space="preserve"> available that permit the display of multiline Braille on devices similar to the tablets sighted students use.</w:t>
      </w:r>
      <w:r>
        <w:rPr>
          <w:rFonts w:ascii="Times New Roman" w:hAnsi="Times New Roman"/>
          <w:sz w:val="24"/>
        </w:rPr>
        <w:t xml:space="preserve">  </w:t>
      </w:r>
      <w:r w:rsidRPr="005C30C5">
        <w:rPr>
          <w:rFonts w:ascii="Times New Roman" w:hAnsi="Times New Roman"/>
          <w:sz w:val="24"/>
        </w:rPr>
        <w:t>With the appropriate technology, students can interact with tactile graphics, and teachers can draw on a standard tablet with that drawing instantly appearing on the surface of a tactile tablet for a blind student.</w:t>
      </w:r>
      <w:r>
        <w:rPr>
          <w:rFonts w:ascii="Times New Roman" w:hAnsi="Times New Roman"/>
          <w:sz w:val="24"/>
        </w:rPr>
        <w:t xml:space="preserve">  </w:t>
      </w:r>
      <w:r w:rsidRPr="009600AD">
        <w:rPr>
          <w:rFonts w:ascii="Times New Roman" w:hAnsi="Times New Roman"/>
          <w:sz w:val="24"/>
        </w:rPr>
        <w:t>Electronic textbooks can be distributed to the student immediately, and read in full-page Braille, as if they were reading the physical book.</w:t>
      </w:r>
      <w:r>
        <w:rPr>
          <w:rFonts w:ascii="Times New Roman" w:hAnsi="Times New Roman"/>
          <w:sz w:val="24"/>
        </w:rPr>
        <w:t xml:space="preserve">  </w:t>
      </w:r>
      <w:r w:rsidRPr="005C30C5">
        <w:rPr>
          <w:rFonts w:ascii="Times New Roman" w:hAnsi="Times New Roman"/>
          <w:sz w:val="24"/>
        </w:rPr>
        <w:t xml:space="preserve">This technology has the potential to improve educational outcomes dramatically, particularly participation by blind Marylanders in </w:t>
      </w:r>
      <w:r>
        <w:rPr>
          <w:rFonts w:ascii="Times New Roman" w:hAnsi="Times New Roman"/>
          <w:sz w:val="24"/>
        </w:rPr>
        <w:t>STEM</w:t>
      </w:r>
      <w:r w:rsidRPr="005C30C5">
        <w:rPr>
          <w:rFonts w:ascii="Times New Roman" w:hAnsi="Times New Roman"/>
          <w:sz w:val="24"/>
        </w:rPr>
        <w:t xml:space="preserve"> subjects.</w:t>
      </w:r>
      <w:r>
        <w:rPr>
          <w:rFonts w:ascii="Times New Roman" w:hAnsi="Times New Roman"/>
          <w:sz w:val="24"/>
        </w:rPr>
        <w:t xml:space="preserve">  </w:t>
      </w:r>
      <w:r w:rsidRPr="005C30C5">
        <w:rPr>
          <w:rFonts w:ascii="Times New Roman" w:hAnsi="Times New Roman"/>
          <w:sz w:val="24"/>
        </w:rPr>
        <w:t xml:space="preserve">However, </w:t>
      </w:r>
      <w:r>
        <w:rPr>
          <w:rFonts w:ascii="Times New Roman" w:hAnsi="Times New Roman"/>
          <w:sz w:val="24"/>
        </w:rPr>
        <w:t>it</w:t>
      </w:r>
      <w:r w:rsidRPr="005C30C5">
        <w:rPr>
          <w:rFonts w:ascii="Times New Roman" w:hAnsi="Times New Roman"/>
          <w:sz w:val="24"/>
        </w:rPr>
        <w:t xml:space="preserve"> is in its early stages so requires rigorous evaluation, as well as information sharing with educators.</w:t>
      </w:r>
      <w:r>
        <w:rPr>
          <w:rFonts w:ascii="Times New Roman" w:hAnsi="Times New Roman"/>
          <w:sz w:val="24"/>
        </w:rPr>
        <w:t xml:space="preserve">  </w:t>
      </w:r>
      <w:r w:rsidRPr="005C30C5">
        <w:rPr>
          <w:rFonts w:ascii="Times New Roman" w:hAnsi="Times New Roman"/>
          <w:sz w:val="24"/>
        </w:rPr>
        <w:t>CENA will develop modules on next-generation multiline Braille devices</w:t>
      </w:r>
      <w:r>
        <w:rPr>
          <w:rFonts w:ascii="Times New Roman" w:hAnsi="Times New Roman"/>
          <w:sz w:val="24"/>
        </w:rPr>
        <w:t>,</w:t>
      </w:r>
      <w:r w:rsidRPr="005C30C5">
        <w:rPr>
          <w:rFonts w:ascii="Times New Roman" w:hAnsi="Times New Roman"/>
          <w:sz w:val="24"/>
        </w:rPr>
        <w:t xml:space="preserve"> aimed at educating teachers, parents, and those making procurement decisions.</w:t>
      </w:r>
      <w:r>
        <w:rPr>
          <w:rFonts w:ascii="Times New Roman" w:hAnsi="Times New Roman"/>
          <w:sz w:val="24"/>
        </w:rPr>
        <w:t xml:space="preserve">  </w:t>
      </w:r>
      <w:r w:rsidRPr="005C30C5">
        <w:rPr>
          <w:rFonts w:ascii="Times New Roman" w:hAnsi="Times New Roman"/>
          <w:sz w:val="24"/>
        </w:rPr>
        <w:t xml:space="preserve">The modules will explain why these developments are so impactful and demonstrate how the technology can be used in an educational </w:t>
      </w:r>
      <w:r w:rsidRPr="008D53E9">
        <w:rPr>
          <w:rFonts w:ascii="Times New Roman" w:hAnsi="Times New Roman"/>
          <w:sz w:val="24"/>
        </w:rPr>
        <w:t>setting.</w:t>
      </w:r>
    </w:p>
    <w:p w14:paraId="25B6082D" w14:textId="77777777" w:rsidR="00056C56" w:rsidRPr="008D53E9" w:rsidRDefault="00056C56" w:rsidP="00056C56">
      <w:pPr>
        <w:ind w:left="360"/>
        <w:rPr>
          <w:rFonts w:ascii="Times New Roman" w:hAnsi="Times New Roman"/>
          <w:sz w:val="24"/>
        </w:rPr>
      </w:pPr>
    </w:p>
    <w:p w14:paraId="53645C4C" w14:textId="04B127EF" w:rsidR="00056C56" w:rsidRPr="008D53E9" w:rsidRDefault="00056C56" w:rsidP="008D53E9">
      <w:pPr>
        <w:pStyle w:val="Heading4"/>
        <w:numPr>
          <w:ilvl w:val="0"/>
          <w:numId w:val="7"/>
        </w:numPr>
        <w:rPr>
          <w:rFonts w:ascii="Times New Roman" w:hAnsi="Times New Roman" w:cs="Times New Roman"/>
          <w:b/>
          <w:bCs/>
          <w:i w:val="0"/>
          <w:iCs w:val="0"/>
          <w:color w:val="auto"/>
          <w:sz w:val="24"/>
        </w:rPr>
      </w:pPr>
      <w:r w:rsidRPr="008D53E9">
        <w:rPr>
          <w:rFonts w:ascii="Times New Roman" w:hAnsi="Times New Roman" w:cs="Times New Roman"/>
          <w:b/>
          <w:bCs/>
          <w:i w:val="0"/>
          <w:iCs w:val="0"/>
          <w:color w:val="auto"/>
          <w:sz w:val="24"/>
        </w:rPr>
        <w:t>Enhancing Access to Employment-Related Tools and Services</w:t>
      </w:r>
    </w:p>
    <w:p w14:paraId="4C35A10E" w14:textId="77777777" w:rsidR="00056C56" w:rsidRDefault="00056C56" w:rsidP="00056C56">
      <w:pPr>
        <w:ind w:left="360"/>
        <w:rPr>
          <w:rFonts w:ascii="Times New Roman" w:hAnsi="Times New Roman"/>
          <w:sz w:val="24"/>
        </w:rPr>
      </w:pPr>
      <w:r w:rsidRPr="008D53E9">
        <w:rPr>
          <w:rFonts w:ascii="Times New Roman" w:hAnsi="Times New Roman"/>
          <w:sz w:val="24"/>
        </w:rPr>
        <w:t xml:space="preserve">Despite </w:t>
      </w:r>
      <w:r w:rsidRPr="005C30C5">
        <w:rPr>
          <w:rFonts w:ascii="Times New Roman" w:hAnsi="Times New Roman"/>
          <w:sz w:val="24"/>
        </w:rPr>
        <w:t xml:space="preserve">many blind people being ready and willing to work, the unemployment/underemployment rate for blind people in this country continues to exceed 70 percent. </w:t>
      </w:r>
      <w:r>
        <w:rPr>
          <w:rFonts w:ascii="Times New Roman" w:hAnsi="Times New Roman"/>
          <w:sz w:val="24"/>
        </w:rPr>
        <w:t xml:space="preserve"> </w:t>
      </w:r>
      <w:r w:rsidRPr="005C30C5">
        <w:rPr>
          <w:rFonts w:ascii="Times New Roman" w:hAnsi="Times New Roman"/>
          <w:sz w:val="24"/>
        </w:rPr>
        <w:t xml:space="preserve">Through the NVAI partnership, CENA has a </w:t>
      </w:r>
      <w:r>
        <w:rPr>
          <w:rFonts w:ascii="Times New Roman" w:hAnsi="Times New Roman"/>
          <w:sz w:val="24"/>
        </w:rPr>
        <w:t>strong</w:t>
      </w:r>
      <w:r w:rsidRPr="005C30C5">
        <w:rPr>
          <w:rFonts w:ascii="Times New Roman" w:hAnsi="Times New Roman"/>
          <w:sz w:val="24"/>
        </w:rPr>
        <w:t xml:space="preserve"> record of tackling some of the barriers blind Marylanders face when seeking employment.</w:t>
      </w:r>
      <w:r>
        <w:rPr>
          <w:rFonts w:ascii="Times New Roman" w:hAnsi="Times New Roman"/>
          <w:sz w:val="24"/>
        </w:rPr>
        <w:t xml:space="preserve">  </w:t>
      </w:r>
      <w:r w:rsidRPr="005C30C5">
        <w:rPr>
          <w:rFonts w:ascii="Times New Roman" w:hAnsi="Times New Roman"/>
          <w:sz w:val="24"/>
        </w:rPr>
        <w:t>In addition to our ongoing collaboration with the Maryland Department of Labor (MD DOL) and the Maryland Department of Rehabilitation Services (MD DORS)</w:t>
      </w:r>
      <w:r>
        <w:rPr>
          <w:rFonts w:ascii="Times New Roman" w:hAnsi="Times New Roman"/>
          <w:sz w:val="24"/>
        </w:rPr>
        <w:t>,</w:t>
      </w:r>
      <w:r w:rsidRPr="005C30C5">
        <w:rPr>
          <w:rFonts w:ascii="Times New Roman" w:hAnsi="Times New Roman"/>
          <w:sz w:val="24"/>
        </w:rPr>
        <w:t xml:space="preserve"> which promotes the accessibility of employment-related services, CENA will identify software packages commonly used in the workplace</w:t>
      </w:r>
      <w:r>
        <w:rPr>
          <w:rFonts w:ascii="Times New Roman" w:hAnsi="Times New Roman"/>
          <w:sz w:val="24"/>
        </w:rPr>
        <w:t xml:space="preserve"> that</w:t>
      </w:r>
      <w:r w:rsidRPr="005C30C5">
        <w:rPr>
          <w:rFonts w:ascii="Times New Roman" w:hAnsi="Times New Roman"/>
          <w:sz w:val="24"/>
        </w:rPr>
        <w:t xml:space="preserve"> are inaccessible to users of screen reading technology.</w:t>
      </w:r>
      <w:r>
        <w:rPr>
          <w:rFonts w:ascii="Times New Roman" w:hAnsi="Times New Roman"/>
          <w:sz w:val="24"/>
        </w:rPr>
        <w:t xml:space="preserve"> </w:t>
      </w:r>
      <w:r w:rsidRPr="005C30C5">
        <w:rPr>
          <w:rFonts w:ascii="Times New Roman" w:hAnsi="Times New Roman"/>
          <w:sz w:val="24"/>
        </w:rPr>
        <w:t xml:space="preserve"> CENA will partner with the producers of such software to assist them in remedying these defects.</w:t>
      </w:r>
      <w:r>
        <w:rPr>
          <w:rFonts w:ascii="Times New Roman" w:hAnsi="Times New Roman"/>
          <w:sz w:val="24"/>
        </w:rPr>
        <w:t xml:space="preserve">  </w:t>
      </w:r>
      <w:r w:rsidRPr="005C30C5">
        <w:rPr>
          <w:rFonts w:ascii="Times New Roman" w:hAnsi="Times New Roman"/>
          <w:sz w:val="24"/>
        </w:rPr>
        <w:t>This will result in more opportunity for blind people in Maryland to work and contribute to the economy.</w:t>
      </w:r>
    </w:p>
    <w:p w14:paraId="407080EF" w14:textId="77777777" w:rsidR="00056C56" w:rsidRPr="00F50F52" w:rsidRDefault="00056C56" w:rsidP="00056C56">
      <w:pPr>
        <w:ind w:left="360"/>
        <w:rPr>
          <w:rFonts w:ascii="Times New Roman" w:hAnsi="Times New Roman"/>
          <w:sz w:val="24"/>
        </w:rPr>
      </w:pPr>
    </w:p>
    <w:p w14:paraId="370F2B6A" w14:textId="26E8AC86" w:rsidR="00056C56" w:rsidRPr="00F556A5" w:rsidRDefault="00056C56" w:rsidP="00F556A5">
      <w:pPr>
        <w:pStyle w:val="Heading4"/>
        <w:numPr>
          <w:ilvl w:val="0"/>
          <w:numId w:val="7"/>
        </w:numPr>
        <w:rPr>
          <w:rFonts w:ascii="Times New Roman" w:hAnsi="Times New Roman" w:cs="Times New Roman"/>
          <w:b/>
          <w:bCs/>
          <w:i w:val="0"/>
          <w:iCs w:val="0"/>
          <w:color w:val="auto"/>
          <w:sz w:val="24"/>
        </w:rPr>
      </w:pPr>
      <w:r w:rsidRPr="00F556A5">
        <w:rPr>
          <w:rFonts w:ascii="Times New Roman" w:hAnsi="Times New Roman" w:cs="Times New Roman"/>
          <w:b/>
          <w:bCs/>
          <w:i w:val="0"/>
          <w:iCs w:val="0"/>
          <w:color w:val="auto"/>
          <w:sz w:val="24"/>
        </w:rPr>
        <w:t>Offering Accessibility Boutiques and Other Training Seminars</w:t>
      </w:r>
    </w:p>
    <w:p w14:paraId="5C014C23"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 xml:space="preserve">Accessibility Boutiques are 90-minute basic overviews/trainings designed to create public awareness of accessible software, products, services, and strategies. </w:t>
      </w:r>
      <w:r>
        <w:rPr>
          <w:rFonts w:ascii="Times New Roman" w:hAnsi="Times New Roman"/>
          <w:sz w:val="24"/>
        </w:rPr>
        <w:t xml:space="preserve"> </w:t>
      </w:r>
      <w:r w:rsidRPr="005C30C5">
        <w:rPr>
          <w:rFonts w:ascii="Times New Roman" w:hAnsi="Times New Roman"/>
          <w:sz w:val="24"/>
        </w:rPr>
        <w:t>Quarterly Trainings are half-day events that offer a more substantive training experience to the participants and address major issues related to nonvisual accessibility.</w:t>
      </w:r>
      <w:r>
        <w:rPr>
          <w:rFonts w:ascii="Times New Roman" w:hAnsi="Times New Roman"/>
          <w:sz w:val="24"/>
        </w:rPr>
        <w:t xml:space="preserve">  </w:t>
      </w:r>
      <w:r w:rsidRPr="005C30C5">
        <w:rPr>
          <w:rFonts w:ascii="Times New Roman" w:hAnsi="Times New Roman"/>
          <w:sz w:val="24"/>
        </w:rPr>
        <w:t>With artificial intelligence (AI) changing the nature of technology and society more rapidly than ever, some of these events help keep Marylanders informed about the way AI can be used to provide visual information in a nonvisual way, and to use prompt engineering to generate content that is</w:t>
      </w:r>
      <w:r>
        <w:rPr>
          <w:rFonts w:ascii="Times New Roman" w:hAnsi="Times New Roman"/>
          <w:sz w:val="24"/>
        </w:rPr>
        <w:t xml:space="preserve"> both </w:t>
      </w:r>
      <w:r w:rsidRPr="005C30C5">
        <w:rPr>
          <w:rFonts w:ascii="Times New Roman" w:hAnsi="Times New Roman"/>
          <w:sz w:val="24"/>
        </w:rPr>
        <w:t xml:space="preserve">visually engaging </w:t>
      </w:r>
      <w:r>
        <w:rPr>
          <w:rFonts w:ascii="Times New Roman" w:hAnsi="Times New Roman"/>
          <w:sz w:val="24"/>
        </w:rPr>
        <w:t xml:space="preserve">and </w:t>
      </w:r>
      <w:r w:rsidRPr="005C30C5">
        <w:rPr>
          <w:rFonts w:ascii="Times New Roman" w:hAnsi="Times New Roman"/>
          <w:sz w:val="24"/>
        </w:rPr>
        <w:t xml:space="preserve">accessible. </w:t>
      </w:r>
    </w:p>
    <w:p w14:paraId="38D2B142" w14:textId="77777777" w:rsidR="00056C56" w:rsidRDefault="00056C56" w:rsidP="00056C56">
      <w:pPr>
        <w:ind w:left="360"/>
        <w:rPr>
          <w:rFonts w:ascii="Times New Roman" w:hAnsi="Times New Roman"/>
          <w:sz w:val="24"/>
        </w:rPr>
      </w:pPr>
    </w:p>
    <w:p w14:paraId="05E702F4"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 xml:space="preserve">CENA/MDOD will continue to offer Accessibility Boutiques and Quarterly Trainings, at no cost to Maryland citizens, on topics that assist both laymen and professionals </w:t>
      </w:r>
      <w:r>
        <w:rPr>
          <w:rFonts w:ascii="Times New Roman" w:hAnsi="Times New Roman"/>
          <w:sz w:val="24"/>
        </w:rPr>
        <w:t>in</w:t>
      </w:r>
      <w:r w:rsidRPr="005C30C5">
        <w:rPr>
          <w:rFonts w:ascii="Times New Roman" w:hAnsi="Times New Roman"/>
          <w:sz w:val="24"/>
        </w:rPr>
        <w:t xml:space="preserve"> </w:t>
      </w:r>
      <w:r>
        <w:rPr>
          <w:rFonts w:ascii="Times New Roman" w:hAnsi="Times New Roman"/>
          <w:sz w:val="24"/>
        </w:rPr>
        <w:t>staying</w:t>
      </w:r>
      <w:r w:rsidRPr="005C30C5">
        <w:rPr>
          <w:rFonts w:ascii="Times New Roman" w:hAnsi="Times New Roman"/>
          <w:sz w:val="24"/>
        </w:rPr>
        <w:t xml:space="preserve"> knowledgeable about evolving tools, strategies, and best practices to build a more accessible Maryland. </w:t>
      </w:r>
    </w:p>
    <w:p w14:paraId="0A68F32E" w14:textId="77777777" w:rsidR="00056C56" w:rsidRPr="005C30C5" w:rsidRDefault="00056C56" w:rsidP="00056C56">
      <w:pPr>
        <w:rPr>
          <w:rFonts w:ascii="Times New Roman" w:hAnsi="Times New Roman"/>
          <w:sz w:val="24"/>
        </w:rPr>
      </w:pPr>
    </w:p>
    <w:p w14:paraId="7745E973" w14:textId="75D192B6" w:rsidR="00056C56" w:rsidRPr="009E7176" w:rsidRDefault="00056C56" w:rsidP="009E7176">
      <w:pPr>
        <w:pStyle w:val="Heading4"/>
        <w:numPr>
          <w:ilvl w:val="0"/>
          <w:numId w:val="7"/>
        </w:numPr>
        <w:rPr>
          <w:rFonts w:ascii="Times New Roman" w:hAnsi="Times New Roman" w:cs="Times New Roman"/>
          <w:b/>
          <w:bCs/>
          <w:i w:val="0"/>
          <w:iCs w:val="0"/>
          <w:color w:val="auto"/>
          <w:sz w:val="24"/>
        </w:rPr>
      </w:pPr>
      <w:r w:rsidRPr="009E7176">
        <w:rPr>
          <w:rFonts w:ascii="Times New Roman" w:hAnsi="Times New Roman" w:cs="Times New Roman"/>
          <w:b/>
          <w:bCs/>
          <w:i w:val="0"/>
          <w:iCs w:val="0"/>
          <w:color w:val="auto"/>
          <w:sz w:val="24"/>
        </w:rPr>
        <w:t>Assisting with the Integration of Smart Technologies for Accessible Cities</w:t>
      </w:r>
      <w:r w:rsidRPr="009E7176">
        <w:rPr>
          <w:rFonts w:ascii="Times New Roman" w:hAnsi="Times New Roman" w:cs="Times New Roman"/>
          <w:b/>
          <w:bCs/>
          <w:i w:val="0"/>
          <w:iCs w:val="0"/>
          <w:color w:val="auto"/>
          <w:sz w:val="24"/>
        </w:rPr>
        <w:tab/>
      </w:r>
    </w:p>
    <w:p w14:paraId="5019D464"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The development and implementation of accessible, safe, affordable, and efficient transportation allow blind and low-vision Maryland citizens to travel independently throughout their communities.</w:t>
      </w:r>
      <w:r>
        <w:rPr>
          <w:rFonts w:ascii="Times New Roman" w:hAnsi="Times New Roman"/>
          <w:sz w:val="24"/>
        </w:rPr>
        <w:t xml:space="preserve">  </w:t>
      </w:r>
      <w:r w:rsidRPr="005C30C5">
        <w:rPr>
          <w:rFonts w:ascii="Times New Roman" w:hAnsi="Times New Roman"/>
          <w:sz w:val="24"/>
        </w:rPr>
        <w:t xml:space="preserve">In addition, emerging nonvisual access navigation or wayfinding technologies facilitate independent access to a variety of public and commercial venues, including college campuses, public and commercial buildings, and other environments. </w:t>
      </w:r>
      <w:r>
        <w:rPr>
          <w:rFonts w:ascii="Times New Roman" w:hAnsi="Times New Roman"/>
          <w:sz w:val="24"/>
        </w:rPr>
        <w:t xml:space="preserve"> </w:t>
      </w:r>
      <w:r w:rsidRPr="005C30C5">
        <w:rPr>
          <w:rFonts w:ascii="Times New Roman" w:hAnsi="Times New Roman"/>
          <w:sz w:val="24"/>
        </w:rPr>
        <w:t>CENA staff ha</w:t>
      </w:r>
      <w:r>
        <w:rPr>
          <w:rFonts w:ascii="Times New Roman" w:hAnsi="Times New Roman"/>
          <w:sz w:val="24"/>
        </w:rPr>
        <w:t>ve</w:t>
      </w:r>
      <w:r w:rsidRPr="005C30C5">
        <w:rPr>
          <w:rFonts w:ascii="Times New Roman" w:hAnsi="Times New Roman"/>
          <w:sz w:val="24"/>
        </w:rPr>
        <w:t xml:space="preserve"> evaluated and collaborated with several indoor wayfinding technology vendors that use a variety of methods for providing information about the indoor environment</w:t>
      </w:r>
      <w:r>
        <w:rPr>
          <w:rFonts w:ascii="Times New Roman" w:hAnsi="Times New Roman"/>
          <w:sz w:val="24"/>
        </w:rPr>
        <w:t>,</w:t>
      </w:r>
      <w:r w:rsidRPr="005C30C5">
        <w:rPr>
          <w:rFonts w:ascii="Times New Roman" w:hAnsi="Times New Roman"/>
          <w:sz w:val="24"/>
        </w:rPr>
        <w:t xml:space="preserve"> including Bluetooth beacons, existing Wi-Fi infrastructure, and camera-based navigation to name a few.</w:t>
      </w:r>
      <w:r>
        <w:rPr>
          <w:rFonts w:ascii="Times New Roman" w:hAnsi="Times New Roman"/>
          <w:sz w:val="24"/>
        </w:rPr>
        <w:t xml:space="preserve">  </w:t>
      </w:r>
      <w:r w:rsidRPr="005C30C5">
        <w:rPr>
          <w:rFonts w:ascii="Times New Roman" w:hAnsi="Times New Roman"/>
          <w:sz w:val="24"/>
        </w:rPr>
        <w:t>CENA will develop and deliver an updated report outlining the current wayfinding technologies, their strengths and weaknesses, infrastructure impact, and other relevant data, which will then be disseminated to interested institutions.</w:t>
      </w:r>
    </w:p>
    <w:p w14:paraId="09F5E4A9" w14:textId="77777777" w:rsidR="00056C56" w:rsidRPr="005C30C5" w:rsidRDefault="00056C56" w:rsidP="00056C56">
      <w:pPr>
        <w:rPr>
          <w:rFonts w:ascii="Times New Roman" w:hAnsi="Times New Roman"/>
          <w:sz w:val="24"/>
        </w:rPr>
      </w:pPr>
    </w:p>
    <w:p w14:paraId="3951E330" w14:textId="4D986733" w:rsidR="00056C56" w:rsidRPr="00BE21EB" w:rsidRDefault="00056C56" w:rsidP="00BE21EB">
      <w:pPr>
        <w:pStyle w:val="Heading4"/>
        <w:numPr>
          <w:ilvl w:val="0"/>
          <w:numId w:val="7"/>
        </w:numPr>
        <w:rPr>
          <w:rFonts w:ascii="Times New Roman" w:hAnsi="Times New Roman" w:cs="Times New Roman"/>
          <w:b/>
          <w:bCs/>
          <w:i w:val="0"/>
          <w:iCs w:val="0"/>
          <w:color w:val="auto"/>
          <w:sz w:val="24"/>
        </w:rPr>
      </w:pPr>
      <w:r w:rsidRPr="00BE21EB">
        <w:rPr>
          <w:rFonts w:ascii="Times New Roman" w:hAnsi="Times New Roman" w:cs="Times New Roman"/>
          <w:b/>
          <w:bCs/>
          <w:i w:val="0"/>
          <w:iCs w:val="0"/>
          <w:color w:val="auto"/>
          <w:sz w:val="24"/>
        </w:rPr>
        <w:t>Coordinating the Accessibility Inclusion Fellowship Program</w:t>
      </w:r>
    </w:p>
    <w:p w14:paraId="15858055" w14:textId="77777777" w:rsidR="00056C56" w:rsidRPr="005C30C5" w:rsidRDefault="00056C56" w:rsidP="00056C56">
      <w:pPr>
        <w:ind w:left="360"/>
        <w:rPr>
          <w:rFonts w:ascii="Times New Roman" w:hAnsi="Times New Roman"/>
          <w:sz w:val="24"/>
        </w:rPr>
      </w:pPr>
      <w:r w:rsidRPr="005C30C5">
        <w:rPr>
          <w:rFonts w:ascii="Times New Roman" w:hAnsi="Times New Roman"/>
          <w:sz w:val="24"/>
        </w:rPr>
        <w:t>The “Final Report of the Study on Accessibility Concepts in Computer Science, Information Systems</w:t>
      </w:r>
      <w:r>
        <w:rPr>
          <w:rFonts w:ascii="Times New Roman" w:hAnsi="Times New Roman"/>
          <w:sz w:val="24"/>
        </w:rPr>
        <w:t>,</w:t>
      </w:r>
      <w:r w:rsidRPr="005C30C5">
        <w:rPr>
          <w:rFonts w:ascii="Times New Roman" w:hAnsi="Times New Roman"/>
          <w:sz w:val="24"/>
        </w:rPr>
        <w:t xml:space="preserve"> and Information Technology Programs in Higher Education” recommended that three annual fellowships be awarded to help instructors begin to include accessibility concepts contained within the minimum areas of instruction in at least one course offering in their institution. </w:t>
      </w:r>
      <w:r>
        <w:rPr>
          <w:rFonts w:ascii="Times New Roman" w:hAnsi="Times New Roman"/>
          <w:sz w:val="24"/>
        </w:rPr>
        <w:t xml:space="preserve"> </w:t>
      </w:r>
      <w:r w:rsidRPr="005C30C5">
        <w:rPr>
          <w:rFonts w:ascii="Times New Roman" w:hAnsi="Times New Roman"/>
          <w:sz w:val="24"/>
        </w:rPr>
        <w:t xml:space="preserve">The CENA/MDOD has offered these fellowships and will continue to recruit and support an additional cohort in the coming year. </w:t>
      </w:r>
    </w:p>
    <w:p w14:paraId="3D98F2D4" w14:textId="77777777" w:rsidR="00056C56" w:rsidRPr="005C30C5" w:rsidRDefault="00056C56" w:rsidP="00056C56">
      <w:pPr>
        <w:rPr>
          <w:rFonts w:ascii="Times New Roman" w:hAnsi="Times New Roman"/>
          <w:sz w:val="24"/>
        </w:rPr>
      </w:pPr>
    </w:p>
    <w:p w14:paraId="2FA88077" w14:textId="77777777" w:rsidR="00056C56" w:rsidRPr="00851534" w:rsidRDefault="00056C56" w:rsidP="00851534">
      <w:pPr>
        <w:pStyle w:val="Heading3"/>
        <w:rPr>
          <w:rFonts w:ascii="Times New Roman" w:hAnsi="Times New Roman" w:cs="Times New Roman"/>
          <w:b/>
          <w:bCs/>
          <w:color w:val="auto"/>
        </w:rPr>
      </w:pPr>
      <w:r w:rsidRPr="00851534">
        <w:rPr>
          <w:rFonts w:ascii="Times New Roman" w:hAnsi="Times New Roman" w:cs="Times New Roman"/>
          <w:b/>
          <w:bCs/>
          <w:color w:val="auto"/>
        </w:rPr>
        <w:t>CONCLUSION</w:t>
      </w:r>
    </w:p>
    <w:p w14:paraId="6E5519B6" w14:textId="77777777" w:rsidR="00056C56" w:rsidRPr="005C30C5" w:rsidRDefault="00056C56" w:rsidP="00056C56">
      <w:pPr>
        <w:spacing w:after="160"/>
        <w:rPr>
          <w:rFonts w:ascii="Times New Roman" w:hAnsi="Times New Roman"/>
          <w:sz w:val="24"/>
        </w:rPr>
      </w:pPr>
      <w:r w:rsidRPr="005C30C5">
        <w:rPr>
          <w:rFonts w:ascii="Times New Roman" w:hAnsi="Times New Roman"/>
          <w:sz w:val="24"/>
        </w:rPr>
        <w:t>Access to information remains one of the greatest barriers faced by blind people, and technology has the potential to reduce th</w:t>
      </w:r>
      <w:r>
        <w:rPr>
          <w:rFonts w:ascii="Times New Roman" w:hAnsi="Times New Roman"/>
          <w:sz w:val="24"/>
        </w:rPr>
        <w:t>at</w:t>
      </w:r>
      <w:r w:rsidRPr="005C30C5">
        <w:rPr>
          <w:rFonts w:ascii="Times New Roman" w:hAnsi="Times New Roman"/>
          <w:sz w:val="24"/>
        </w:rPr>
        <w:t xml:space="preserve"> barrier dramatically. </w:t>
      </w:r>
      <w:r>
        <w:rPr>
          <w:rFonts w:ascii="Times New Roman" w:hAnsi="Times New Roman"/>
          <w:sz w:val="24"/>
        </w:rPr>
        <w:t xml:space="preserve"> </w:t>
      </w:r>
      <w:r w:rsidRPr="005C30C5">
        <w:rPr>
          <w:rFonts w:ascii="Times New Roman" w:hAnsi="Times New Roman"/>
          <w:sz w:val="24"/>
        </w:rPr>
        <w:t>The public-private partnership between the NFB CENA and MDOD makes Maryland a</w:t>
      </w:r>
      <w:r>
        <w:rPr>
          <w:rFonts w:ascii="Times New Roman" w:hAnsi="Times New Roman"/>
          <w:sz w:val="24"/>
        </w:rPr>
        <w:t xml:space="preserve"> leader in nonvisual accessibility </w:t>
      </w:r>
      <w:r w:rsidRPr="005C30C5">
        <w:rPr>
          <w:rFonts w:ascii="Times New Roman" w:hAnsi="Times New Roman"/>
          <w:sz w:val="24"/>
        </w:rPr>
        <w:t>and continues to be an effective method of removing these barriers by providing information about best practices and developing innovative techniques for achieving nonvisual access.  The Maryland General Assembly should allow this groundbreaking investment in the capacity</w:t>
      </w:r>
      <w:r>
        <w:rPr>
          <w:rFonts w:ascii="Times New Roman" w:hAnsi="Times New Roman"/>
          <w:sz w:val="24"/>
        </w:rPr>
        <w:t>-</w:t>
      </w:r>
      <w:r w:rsidRPr="005C30C5">
        <w:rPr>
          <w:rFonts w:ascii="Times New Roman" w:hAnsi="Times New Roman"/>
          <w:sz w:val="24"/>
        </w:rPr>
        <w:t xml:space="preserve">building of blind Marylanders to continue by approving the $250,000 appropriation in the Governor’s Budget under the Maryland Department of Disabilities. </w:t>
      </w:r>
      <w:bookmarkEnd w:id="4"/>
    </w:p>
    <w:p w14:paraId="51C85C11" w14:textId="77777777" w:rsidR="00056C56" w:rsidRPr="005C30C5" w:rsidRDefault="00056C56" w:rsidP="00056C56">
      <w:pPr>
        <w:rPr>
          <w:rFonts w:ascii="Times New Roman" w:hAnsi="Times New Roman"/>
          <w:sz w:val="24"/>
        </w:rPr>
      </w:pPr>
    </w:p>
    <w:sectPr w:rsidR="00056C56" w:rsidRPr="005C30C5" w:rsidSect="00444964">
      <w:footerReference w:type="default" r:id="rId14"/>
      <w:headerReference w:type="first" r:id="rId15"/>
      <w:footerReference w:type="first" r:id="rId16"/>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F5B3" w14:textId="77777777" w:rsidR="00C456E0" w:rsidRDefault="00C456E0">
      <w:r>
        <w:separator/>
      </w:r>
    </w:p>
  </w:endnote>
  <w:endnote w:type="continuationSeparator" w:id="0">
    <w:p w14:paraId="682A9A8E" w14:textId="77777777" w:rsidR="00C456E0" w:rsidRDefault="00C4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062B"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21850400" wp14:editId="06F72D79">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50400"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400A0177"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5AE70FAA"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6D50DA00" w14:textId="77777777" w:rsidR="00620714" w:rsidRPr="00B5487D" w:rsidRDefault="00620714" w:rsidP="00620714">
                    <w:pPr>
                      <w:spacing w:line="260" w:lineRule="exact"/>
                      <w:jc w:val="center"/>
                      <w:rPr>
                        <w:rFonts w:ascii="Arial" w:hAnsi="Arial" w:cs="Arial"/>
                        <w:sz w:val="20"/>
                        <w:szCs w:val="20"/>
                      </w:rPr>
                    </w:pPr>
                  </w:p>
                  <w:p w14:paraId="51C82BC2" w14:textId="77777777" w:rsidR="007D63DB" w:rsidRPr="00B5487D" w:rsidRDefault="007D63DB" w:rsidP="007D63DB">
                    <w:pPr>
                      <w:spacing w:line="260" w:lineRule="exact"/>
                      <w:jc w:val="center"/>
                      <w:rPr>
                        <w:rFonts w:ascii="Arial" w:hAnsi="Arial" w:cs="Arial"/>
                        <w:sz w:val="20"/>
                        <w:szCs w:val="20"/>
                      </w:rPr>
                    </w:pPr>
                  </w:p>
                  <w:p w14:paraId="074391C3" w14:textId="77777777" w:rsidR="00764AA9" w:rsidRPr="00B5487D" w:rsidRDefault="00764AA9" w:rsidP="00764AA9">
                    <w:pPr>
                      <w:spacing w:line="260" w:lineRule="exact"/>
                      <w:jc w:val="center"/>
                      <w:rPr>
                        <w:rFonts w:ascii="Arial" w:hAnsi="Arial" w:cs="Arial"/>
                        <w:sz w:val="20"/>
                        <w:szCs w:val="20"/>
                      </w:rPr>
                    </w:pPr>
                  </w:p>
                  <w:p w14:paraId="463BA8FA" w14:textId="77777777" w:rsidR="003E278A" w:rsidRPr="00B5487D" w:rsidRDefault="003E278A" w:rsidP="003E278A">
                    <w:pPr>
                      <w:spacing w:line="260" w:lineRule="exact"/>
                      <w:jc w:val="center"/>
                      <w:rPr>
                        <w:rFonts w:ascii="Arial" w:hAnsi="Arial" w:cs="Arial"/>
                        <w:sz w:val="20"/>
                        <w:szCs w:val="20"/>
                      </w:rPr>
                    </w:pPr>
                  </w:p>
                  <w:p w14:paraId="79CE4F11" w14:textId="77777777" w:rsidR="00D70E96" w:rsidRPr="00D41CAD" w:rsidRDefault="00D70E96" w:rsidP="00D70E96">
                    <w:pPr>
                      <w:spacing w:line="260" w:lineRule="exact"/>
                      <w:jc w:val="center"/>
                      <w:rPr>
                        <w:rFonts w:ascii="Arial" w:hAnsi="Arial" w:cs="Arial"/>
                        <w:sz w:val="20"/>
                        <w:szCs w:val="20"/>
                      </w:rPr>
                    </w:pPr>
                  </w:p>
                  <w:p w14:paraId="7ABC2D9E"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39E5" w14:textId="24A121D5" w:rsidR="00226FA7" w:rsidRDefault="00D311D3" w:rsidP="00D311D3">
    <w:pPr>
      <w:spacing w:line="260" w:lineRule="exact"/>
      <w:jc w:val="center"/>
    </w:pPr>
    <w:r w:rsidRPr="0069124A">
      <w:rPr>
        <w:rFonts w:ascii="Arial" w:hAnsi="Arial" w:cs="Arial"/>
        <w:b/>
        <w:sz w:val="20"/>
        <w:szCs w:val="20"/>
      </w:rPr>
      <w:t>National Federation of the Blind</w:t>
    </w:r>
    <w:r>
      <w:rPr>
        <w:rFonts w:ascii="Arial" w:hAnsi="Arial" w:cs="Arial"/>
        <w:b/>
        <w:sz w:val="20"/>
        <w:szCs w:val="20"/>
      </w:rPr>
      <w:t xml:space="preserve"> of Maryland</w:t>
    </w:r>
    <w:r w:rsidR="0024227C">
      <w:rPr>
        <w:noProof/>
      </w:rPr>
      <mc:AlternateContent>
        <mc:Choice Requires="wps">
          <w:drawing>
            <wp:anchor distT="0" distB="0" distL="114300" distR="114300" simplePos="0" relativeHeight="251660288" behindDoc="0" locked="0" layoutInCell="1" allowOverlap="1" wp14:anchorId="593F6134" wp14:editId="6F80ECD1">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F6134" id="_x0000_t202" coordsize="21600,21600" o:spt="202" path="m,l,21600r21600,l21600,xe">
              <v:stroke joinstyle="miter"/>
              <v:path gradientshapeok="t" o:connecttype="rect"/>
            </v:shapetype>
            <v:shape id="_x0000_s1027" type="#_x0000_t202" style="position:absolute;left:0;text-align:left;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45A1A4C3"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E9DE" w14:textId="77777777" w:rsidR="00C456E0" w:rsidRDefault="00C456E0">
      <w:r>
        <w:separator/>
      </w:r>
    </w:p>
  </w:footnote>
  <w:footnote w:type="continuationSeparator" w:id="0">
    <w:p w14:paraId="5FBB354C" w14:textId="77777777" w:rsidR="00C456E0" w:rsidRDefault="00C4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162F" w14:textId="77777777" w:rsidR="00226FA7" w:rsidRDefault="004A25DB">
    <w:pPr>
      <w:pStyle w:val="Header"/>
    </w:pPr>
    <w:r>
      <w:rPr>
        <w:noProof/>
      </w:rPr>
      <w:drawing>
        <wp:anchor distT="0" distB="0" distL="114300" distR="114300" simplePos="0" relativeHeight="251683840" behindDoc="0" locked="0" layoutInCell="1" allowOverlap="1" wp14:anchorId="53983AA5" wp14:editId="120EB4EB">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7C4"/>
    <w:multiLevelType w:val="hybridMultilevel"/>
    <w:tmpl w:val="8F9A98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92A70"/>
    <w:multiLevelType w:val="hybridMultilevel"/>
    <w:tmpl w:val="D960DC1C"/>
    <w:lvl w:ilvl="0" w:tplc="3AE23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C663B"/>
    <w:multiLevelType w:val="hybridMultilevel"/>
    <w:tmpl w:val="D4CC47E4"/>
    <w:lvl w:ilvl="0" w:tplc="DE90CF9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5704"/>
    <w:multiLevelType w:val="hybridMultilevel"/>
    <w:tmpl w:val="96E8B5D4"/>
    <w:lvl w:ilvl="0" w:tplc="F75C1CC2">
      <w:start w:val="3"/>
      <w:numFmt w:val="upperRoman"/>
      <w:lvlText w:val="%1."/>
      <w:lvlJc w:val="left"/>
      <w:pPr>
        <w:ind w:left="1080" w:hanging="720"/>
      </w:pPr>
      <w:rPr>
        <w:rFonts w:ascii="Helvetica" w:eastAsia="Times New Roman" w:hAnsi="Helvetica"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04B3A"/>
    <w:multiLevelType w:val="hybridMultilevel"/>
    <w:tmpl w:val="6EDE99A8"/>
    <w:lvl w:ilvl="0" w:tplc="E520B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53C1A"/>
    <w:multiLevelType w:val="hybridMultilevel"/>
    <w:tmpl w:val="B38ECFBC"/>
    <w:lvl w:ilvl="0" w:tplc="2E444F9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080537">
    <w:abstractNumId w:val="2"/>
  </w:num>
  <w:num w:numId="2" w16cid:durableId="312759304">
    <w:abstractNumId w:val="0"/>
  </w:num>
  <w:num w:numId="3" w16cid:durableId="594440726">
    <w:abstractNumId w:val="3"/>
  </w:num>
  <w:num w:numId="4" w16cid:durableId="116608974">
    <w:abstractNumId w:val="5"/>
  </w:num>
  <w:num w:numId="5" w16cid:durableId="243343956">
    <w:abstractNumId w:val="4"/>
  </w:num>
  <w:num w:numId="6" w16cid:durableId="854929476">
    <w:abstractNumId w:val="6"/>
  </w:num>
  <w:num w:numId="7" w16cid:durableId="84459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3CA2"/>
    <w:rsid w:val="00025DB9"/>
    <w:rsid w:val="00056C56"/>
    <w:rsid w:val="0007099D"/>
    <w:rsid w:val="00073F65"/>
    <w:rsid w:val="00087C0C"/>
    <w:rsid w:val="00087DE7"/>
    <w:rsid w:val="00091E71"/>
    <w:rsid w:val="000A7382"/>
    <w:rsid w:val="000A7F77"/>
    <w:rsid w:val="000C36B1"/>
    <w:rsid w:val="001036B8"/>
    <w:rsid w:val="001118C9"/>
    <w:rsid w:val="001171D0"/>
    <w:rsid w:val="00122485"/>
    <w:rsid w:val="00127ED7"/>
    <w:rsid w:val="00133EE9"/>
    <w:rsid w:val="0015028A"/>
    <w:rsid w:val="00156335"/>
    <w:rsid w:val="001949E2"/>
    <w:rsid w:val="001B57AC"/>
    <w:rsid w:val="001B7509"/>
    <w:rsid w:val="001D0DB2"/>
    <w:rsid w:val="00226FA7"/>
    <w:rsid w:val="0024227C"/>
    <w:rsid w:val="002533E9"/>
    <w:rsid w:val="00264285"/>
    <w:rsid w:val="00266037"/>
    <w:rsid w:val="0028003C"/>
    <w:rsid w:val="002A4DFE"/>
    <w:rsid w:val="002C0AFF"/>
    <w:rsid w:val="002E3717"/>
    <w:rsid w:val="002F12BD"/>
    <w:rsid w:val="002F7C73"/>
    <w:rsid w:val="002F7EA0"/>
    <w:rsid w:val="00313FB6"/>
    <w:rsid w:val="0032488D"/>
    <w:rsid w:val="00343075"/>
    <w:rsid w:val="003435FC"/>
    <w:rsid w:val="00350A69"/>
    <w:rsid w:val="003611C0"/>
    <w:rsid w:val="00385692"/>
    <w:rsid w:val="00391C09"/>
    <w:rsid w:val="003A367B"/>
    <w:rsid w:val="003A58BC"/>
    <w:rsid w:val="003B0C38"/>
    <w:rsid w:val="003C6D67"/>
    <w:rsid w:val="003E278A"/>
    <w:rsid w:val="003F265C"/>
    <w:rsid w:val="003F71B2"/>
    <w:rsid w:val="00400B27"/>
    <w:rsid w:val="00423D8F"/>
    <w:rsid w:val="00444964"/>
    <w:rsid w:val="00480B12"/>
    <w:rsid w:val="004A25DB"/>
    <w:rsid w:val="004B7A09"/>
    <w:rsid w:val="004C79BE"/>
    <w:rsid w:val="004D7E2C"/>
    <w:rsid w:val="0050652A"/>
    <w:rsid w:val="00510264"/>
    <w:rsid w:val="005174DC"/>
    <w:rsid w:val="00564523"/>
    <w:rsid w:val="0057049A"/>
    <w:rsid w:val="00584CF9"/>
    <w:rsid w:val="00585A0C"/>
    <w:rsid w:val="005B5279"/>
    <w:rsid w:val="005C3BCF"/>
    <w:rsid w:val="005D5830"/>
    <w:rsid w:val="005E2166"/>
    <w:rsid w:val="005E38A5"/>
    <w:rsid w:val="005E4E91"/>
    <w:rsid w:val="005E6684"/>
    <w:rsid w:val="005F632D"/>
    <w:rsid w:val="005F6D84"/>
    <w:rsid w:val="006019DD"/>
    <w:rsid w:val="00614EE8"/>
    <w:rsid w:val="00620714"/>
    <w:rsid w:val="00622534"/>
    <w:rsid w:val="006357D0"/>
    <w:rsid w:val="006607AF"/>
    <w:rsid w:val="0068362B"/>
    <w:rsid w:val="0069124A"/>
    <w:rsid w:val="00695C70"/>
    <w:rsid w:val="006B2D72"/>
    <w:rsid w:val="006D05F4"/>
    <w:rsid w:val="006F7FF0"/>
    <w:rsid w:val="00711503"/>
    <w:rsid w:val="00764AA9"/>
    <w:rsid w:val="00764CB3"/>
    <w:rsid w:val="00766DC2"/>
    <w:rsid w:val="0078628A"/>
    <w:rsid w:val="00792FD0"/>
    <w:rsid w:val="007A2162"/>
    <w:rsid w:val="007C056B"/>
    <w:rsid w:val="007D63DB"/>
    <w:rsid w:val="007D69BC"/>
    <w:rsid w:val="007E2928"/>
    <w:rsid w:val="007E3433"/>
    <w:rsid w:val="007F13C8"/>
    <w:rsid w:val="007F4ECC"/>
    <w:rsid w:val="00807979"/>
    <w:rsid w:val="00816F28"/>
    <w:rsid w:val="008178BE"/>
    <w:rsid w:val="008219F2"/>
    <w:rsid w:val="00830537"/>
    <w:rsid w:val="00851534"/>
    <w:rsid w:val="008702E2"/>
    <w:rsid w:val="00870902"/>
    <w:rsid w:val="008A0266"/>
    <w:rsid w:val="008B19C8"/>
    <w:rsid w:val="008B747C"/>
    <w:rsid w:val="008C590B"/>
    <w:rsid w:val="008D53E9"/>
    <w:rsid w:val="008E1D56"/>
    <w:rsid w:val="008F0266"/>
    <w:rsid w:val="009359F2"/>
    <w:rsid w:val="0095349B"/>
    <w:rsid w:val="00974048"/>
    <w:rsid w:val="00991239"/>
    <w:rsid w:val="00997178"/>
    <w:rsid w:val="009A7AE3"/>
    <w:rsid w:val="009D1D64"/>
    <w:rsid w:val="009E7176"/>
    <w:rsid w:val="009F0608"/>
    <w:rsid w:val="00A0438A"/>
    <w:rsid w:val="00A10D47"/>
    <w:rsid w:val="00A46325"/>
    <w:rsid w:val="00A51F4F"/>
    <w:rsid w:val="00A71FD0"/>
    <w:rsid w:val="00AD1D3D"/>
    <w:rsid w:val="00AD269D"/>
    <w:rsid w:val="00AD5E1E"/>
    <w:rsid w:val="00AE63A1"/>
    <w:rsid w:val="00B03CC9"/>
    <w:rsid w:val="00B403AC"/>
    <w:rsid w:val="00B41C40"/>
    <w:rsid w:val="00B46095"/>
    <w:rsid w:val="00B47401"/>
    <w:rsid w:val="00B5487D"/>
    <w:rsid w:val="00B95C04"/>
    <w:rsid w:val="00BA1499"/>
    <w:rsid w:val="00BC363C"/>
    <w:rsid w:val="00BE21EB"/>
    <w:rsid w:val="00BE2C5A"/>
    <w:rsid w:val="00BE4C15"/>
    <w:rsid w:val="00C25BE5"/>
    <w:rsid w:val="00C456E0"/>
    <w:rsid w:val="00C9515E"/>
    <w:rsid w:val="00C972E5"/>
    <w:rsid w:val="00CD7D7F"/>
    <w:rsid w:val="00CF3A02"/>
    <w:rsid w:val="00D064D6"/>
    <w:rsid w:val="00D17AC2"/>
    <w:rsid w:val="00D24BC8"/>
    <w:rsid w:val="00D25CAD"/>
    <w:rsid w:val="00D26279"/>
    <w:rsid w:val="00D26919"/>
    <w:rsid w:val="00D311D3"/>
    <w:rsid w:val="00D41B29"/>
    <w:rsid w:val="00D41CAD"/>
    <w:rsid w:val="00D70E96"/>
    <w:rsid w:val="00D8067A"/>
    <w:rsid w:val="00D8778C"/>
    <w:rsid w:val="00D91C7B"/>
    <w:rsid w:val="00DA1856"/>
    <w:rsid w:val="00DB4C94"/>
    <w:rsid w:val="00DC2A44"/>
    <w:rsid w:val="00DC6065"/>
    <w:rsid w:val="00DE501C"/>
    <w:rsid w:val="00E11600"/>
    <w:rsid w:val="00E12559"/>
    <w:rsid w:val="00E46127"/>
    <w:rsid w:val="00E56FFB"/>
    <w:rsid w:val="00E629BE"/>
    <w:rsid w:val="00E70C43"/>
    <w:rsid w:val="00E845A3"/>
    <w:rsid w:val="00EA0233"/>
    <w:rsid w:val="00EA6EAB"/>
    <w:rsid w:val="00EC6483"/>
    <w:rsid w:val="00F21CC3"/>
    <w:rsid w:val="00F3602C"/>
    <w:rsid w:val="00F5460C"/>
    <w:rsid w:val="00F5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0814A"/>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2C"/>
    <w:rPr>
      <w:rFonts w:ascii="Helvetica" w:hAnsi="Helvetica"/>
      <w:sz w:val="28"/>
      <w:szCs w:val="24"/>
    </w:rPr>
  </w:style>
  <w:style w:type="paragraph" w:styleId="Heading1">
    <w:name w:val="heading 1"/>
    <w:basedOn w:val="Normal"/>
    <w:next w:val="Normal"/>
    <w:link w:val="Heading1Char"/>
    <w:qFormat/>
    <w:rsid w:val="00D311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7178"/>
    <w:pPr>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056C5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nhideWhenUsed/>
    <w:qFormat/>
    <w:rsid w:val="004D7E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0A7F77"/>
    <w:rPr>
      <w:color w:val="605E5C"/>
      <w:shd w:val="clear" w:color="auto" w:fill="E1DFDD"/>
    </w:rPr>
  </w:style>
  <w:style w:type="character" w:styleId="FollowedHyperlink">
    <w:name w:val="FollowedHyperlink"/>
    <w:basedOn w:val="DefaultParagraphFont"/>
    <w:semiHidden/>
    <w:unhideWhenUsed/>
    <w:rsid w:val="00D24BC8"/>
    <w:rPr>
      <w:color w:val="800080" w:themeColor="followedHyperlink"/>
      <w:u w:val="single"/>
    </w:rPr>
  </w:style>
  <w:style w:type="paragraph" w:styleId="ListParagraph">
    <w:name w:val="List Paragraph"/>
    <w:basedOn w:val="Normal"/>
    <w:uiPriority w:val="34"/>
    <w:qFormat/>
    <w:rsid w:val="00B47401"/>
    <w:pPr>
      <w:ind w:left="720"/>
      <w:contextualSpacing/>
    </w:pPr>
  </w:style>
  <w:style w:type="character" w:customStyle="1" w:styleId="Heading2Char">
    <w:name w:val="Heading 2 Char"/>
    <w:basedOn w:val="DefaultParagraphFont"/>
    <w:link w:val="Heading2"/>
    <w:uiPriority w:val="9"/>
    <w:rsid w:val="00997178"/>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D311D3"/>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313FB6"/>
    <w:rPr>
      <w:rFonts w:ascii="Helvetica" w:hAnsi="Helvetica"/>
      <w:sz w:val="28"/>
      <w:szCs w:val="24"/>
    </w:rPr>
  </w:style>
  <w:style w:type="character" w:customStyle="1" w:styleId="Heading3Char">
    <w:name w:val="Heading 3 Char"/>
    <w:basedOn w:val="DefaultParagraphFont"/>
    <w:link w:val="Heading3"/>
    <w:rsid w:val="00056C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D7E2C"/>
    <w:rPr>
      <w:rFonts w:asciiTheme="majorHAnsi" w:eastAsiaTheme="majorEastAsia" w:hAnsiTheme="majorHAnsi" w:cstheme="majorBidi"/>
      <w:i/>
      <w:i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2364">
      <w:bodyDiv w:val="1"/>
      <w:marLeft w:val="0"/>
      <w:marRight w:val="0"/>
      <w:marTop w:val="0"/>
      <w:marBottom w:val="0"/>
      <w:divBdr>
        <w:top w:val="none" w:sz="0" w:space="0" w:color="auto"/>
        <w:left w:val="none" w:sz="0" w:space="0" w:color="auto"/>
        <w:bottom w:val="none" w:sz="0" w:space="0" w:color="auto"/>
        <w:right w:val="none" w:sz="0" w:space="0" w:color="auto"/>
      </w:divBdr>
    </w:div>
    <w:div w:id="19280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hyperlink" Target="mailto:President@nfbm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nfbm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President@nfbm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A125-9CC7-41AB-A9DB-3945C02C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3844</Words>
  <Characters>22185</Characters>
  <Application>Microsoft Office Word</Application>
  <DocSecurity>0</DocSecurity>
  <Lines>452</Lines>
  <Paragraphs>142</Paragraphs>
  <ScaleCrop>false</ScaleCrop>
  <HeadingPairs>
    <vt:vector size="2" baseType="variant">
      <vt:variant>
        <vt:lpstr>Title</vt:lpstr>
      </vt:variant>
      <vt:variant>
        <vt:i4>1</vt:i4>
      </vt:variant>
    </vt:vector>
  </HeadingPairs>
  <TitlesOfParts>
    <vt:vector size="1" baseType="lpstr">
      <vt:lpstr>NFBMD Combined Fact Sheet 2026</vt:lpstr>
    </vt:vector>
  </TitlesOfParts>
  <Company>NFB</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NFBMD Combined Fact Sheet 2026</dc:title>
  <dc:creator>Shaffer, Suzanne</dc:creator>
  <cp:lastModifiedBy>Graham Mehl</cp:lastModifiedBy>
  <cp:revision>7</cp:revision>
  <cp:lastPrinted>2014-05-12T18:17:00Z</cp:lastPrinted>
  <dcterms:created xsi:type="dcterms:W3CDTF">2026-01-06T00:19:00Z</dcterms:created>
  <dcterms:modified xsi:type="dcterms:W3CDTF">2026-01-08T02:45:00Z</dcterms:modified>
</cp:coreProperties>
</file>